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8E" w:rsidRDefault="00BA33DB">
      <w:pPr>
        <w:pStyle w:val="1"/>
        <w:numPr>
          <w:ilvl w:val="0"/>
          <w:numId w:val="0"/>
        </w:numPr>
        <w:spacing w:line="440" w:lineRule="exact"/>
        <w:ind w:left="420"/>
        <w:rPr>
          <w:b w:val="0"/>
          <w:bCs/>
        </w:rPr>
      </w:pPr>
      <w:r>
        <w:rPr>
          <w:rFonts w:hint="eastAsia"/>
          <w:b w:val="0"/>
          <w:bCs/>
        </w:rPr>
        <w:t>安徽省建设工程造价管理协会会费管理办法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t>为规范安徽省建设工程造价管理协会</w:t>
      </w:r>
      <w:r>
        <w:rPr>
          <w:rFonts w:hint="eastAsia"/>
        </w:rPr>
        <w:t>(</w:t>
      </w:r>
      <w:r>
        <w:rPr>
          <w:rFonts w:hint="eastAsia"/>
        </w:rPr>
        <w:t>以下简称本会</w:t>
      </w:r>
      <w:r>
        <w:rPr>
          <w:rFonts w:hint="eastAsia"/>
        </w:rPr>
        <w:t>)</w:t>
      </w:r>
      <w:r>
        <w:rPr>
          <w:rFonts w:hint="eastAsia"/>
        </w:rPr>
        <w:t>会费的收支与管理，维护会员的</w:t>
      </w:r>
      <w:r>
        <w:rPr>
          <w:rFonts w:ascii="仿宋" w:hAnsi="仿宋" w:cs="仿宋" w:hint="eastAsia"/>
        </w:rPr>
        <w:t>合法权益，保障本会的正常运行和可持续发展，根据《社会团体登记管理条例》</w:t>
      </w:r>
      <w:r>
        <w:rPr>
          <w:rFonts w:ascii="仿宋" w:hAnsi="仿宋" w:cs="仿宋" w:hint="eastAsia"/>
        </w:rPr>
        <w:t>（</w:t>
      </w:r>
      <w:r>
        <w:rPr>
          <w:rFonts w:ascii="仿宋" w:hAnsi="仿宋" w:cs="仿宋" w:hint="eastAsia"/>
        </w:rPr>
        <w:t>2016</w:t>
      </w:r>
      <w:r>
        <w:rPr>
          <w:rFonts w:ascii="仿宋" w:hAnsi="仿宋" w:cs="仿宋" w:hint="eastAsia"/>
        </w:rPr>
        <w:t>年修订）</w:t>
      </w:r>
      <w:r>
        <w:rPr>
          <w:rFonts w:ascii="仿宋" w:hAnsi="仿宋" w:cs="仿宋" w:hint="eastAsia"/>
        </w:rPr>
        <w:t>(</w:t>
      </w:r>
      <w:r>
        <w:rPr>
          <w:rFonts w:ascii="仿宋" w:hAnsi="仿宋" w:cs="仿宋" w:hint="eastAsia"/>
        </w:rPr>
        <w:t>中华人民共和国国务院令第</w:t>
      </w:r>
      <w:r>
        <w:rPr>
          <w:rFonts w:ascii="仿宋" w:hAnsi="仿宋" w:cs="仿宋" w:hint="eastAsia"/>
        </w:rPr>
        <w:t>250</w:t>
      </w:r>
      <w:r>
        <w:rPr>
          <w:rFonts w:ascii="仿宋" w:hAnsi="仿宋" w:cs="仿宋" w:hint="eastAsia"/>
        </w:rPr>
        <w:t>号</w:t>
      </w:r>
      <w:r>
        <w:rPr>
          <w:rFonts w:ascii="仿宋" w:hAnsi="仿宋" w:cs="仿宋" w:hint="eastAsia"/>
        </w:rPr>
        <w:t>)</w:t>
      </w:r>
      <w:r>
        <w:rPr>
          <w:rFonts w:ascii="仿宋" w:hAnsi="仿宋" w:cs="仿宋" w:hint="eastAsia"/>
        </w:rPr>
        <w:t>、《关于进一步规范行业协会商会收费管理的意见</w:t>
      </w:r>
      <w:r>
        <w:rPr>
          <w:rFonts w:ascii="仿宋" w:hAnsi="仿宋" w:cs="仿宋" w:hint="eastAsia"/>
        </w:rPr>
        <w:t>》</w:t>
      </w:r>
      <w:r>
        <w:rPr>
          <w:rFonts w:ascii="仿宋" w:hAnsi="仿宋" w:cs="仿宋" w:hint="eastAsia"/>
        </w:rPr>
        <w:t>(</w:t>
      </w:r>
      <w:r>
        <w:rPr>
          <w:rFonts w:ascii="仿宋" w:hAnsi="仿宋" w:cs="仿宋" w:hint="eastAsia"/>
        </w:rPr>
        <w:t>发改经体〔</w:t>
      </w:r>
      <w:r>
        <w:rPr>
          <w:rFonts w:ascii="仿宋" w:hAnsi="仿宋" w:cs="仿宋" w:hint="eastAsia"/>
        </w:rPr>
        <w:t>2017</w:t>
      </w:r>
      <w:r>
        <w:rPr>
          <w:rFonts w:ascii="仿宋" w:hAnsi="仿宋" w:cs="仿宋" w:hint="eastAsia"/>
        </w:rPr>
        <w:t>〕</w:t>
      </w:r>
      <w:r>
        <w:rPr>
          <w:rFonts w:ascii="仿宋" w:hAnsi="仿宋" w:cs="仿宋" w:hint="eastAsia"/>
        </w:rPr>
        <w:t>1999</w:t>
      </w:r>
      <w:r>
        <w:rPr>
          <w:rFonts w:ascii="仿宋" w:hAnsi="仿宋" w:cs="仿宋" w:hint="eastAsia"/>
        </w:rPr>
        <w:t>号</w:t>
      </w:r>
      <w:r>
        <w:rPr>
          <w:rFonts w:ascii="仿宋" w:hAnsi="仿宋" w:cs="仿宋" w:hint="eastAsia"/>
        </w:rPr>
        <w:t>)</w:t>
      </w:r>
      <w:r>
        <w:rPr>
          <w:rFonts w:ascii="仿宋" w:hAnsi="仿宋" w:cs="仿宋" w:hint="eastAsia"/>
        </w:rPr>
        <w:t>、《安徽省建设工程造价管理协会章程》等规定</w:t>
      </w:r>
      <w:r>
        <w:rPr>
          <w:rFonts w:ascii="仿宋" w:hAnsi="仿宋" w:cs="仿宋" w:hint="eastAsia"/>
        </w:rPr>
        <w:t>,</w:t>
      </w:r>
      <w:r>
        <w:rPr>
          <w:rFonts w:ascii="仿宋" w:hAnsi="仿宋" w:cs="仿宋" w:hint="eastAsia"/>
        </w:rPr>
        <w:t>结合我省实际，制定本办法。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t>本办法适用于本会会员会费的管理。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t>本会会费专款专用，本着遵章守法、厉行节约的原则，用于本会章程规定的业务范围和事业发展，定期接受会员代表大会审查。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t>本会会员应按照本办法的规定交纳会费。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t>会费标准：</w:t>
      </w:r>
    </w:p>
    <w:p w:rsidR="0088388E" w:rsidRDefault="00BA33DB">
      <w:pPr>
        <w:numPr>
          <w:ilvl w:val="0"/>
          <w:numId w:val="0"/>
        </w:numPr>
        <w:ind w:firstLineChars="200" w:firstLine="64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1</w:t>
      </w:r>
      <w:r>
        <w:rPr>
          <w:rFonts w:ascii="仿宋" w:hAnsi="仿宋" w:cs="仿宋" w:hint="eastAsia"/>
        </w:rPr>
        <w:t>、</w:t>
      </w:r>
      <w:r>
        <w:rPr>
          <w:rFonts w:ascii="仿宋" w:hAnsi="仿宋" w:cs="仿宋" w:hint="eastAsia"/>
        </w:rPr>
        <w:t>取得</w:t>
      </w:r>
      <w:r>
        <w:rPr>
          <w:rFonts w:ascii="仿宋" w:hAnsi="仿宋" w:cs="仿宋" w:hint="eastAsia"/>
        </w:rPr>
        <w:t>甲级工程造价咨询</w:t>
      </w:r>
      <w:r>
        <w:rPr>
          <w:rFonts w:ascii="仿宋" w:hAnsi="仿宋" w:cs="仿宋" w:hint="eastAsia"/>
        </w:rPr>
        <w:t>企业资质的</w:t>
      </w:r>
      <w:r>
        <w:rPr>
          <w:rFonts w:ascii="仿宋" w:hAnsi="仿宋" w:cs="仿宋" w:hint="eastAsia"/>
        </w:rPr>
        <w:t>单位</w:t>
      </w:r>
      <w:r>
        <w:rPr>
          <w:rFonts w:ascii="仿宋" w:hAnsi="仿宋" w:cs="仿宋" w:hint="eastAsia"/>
        </w:rPr>
        <w:t>会员</w:t>
      </w:r>
      <w:r>
        <w:rPr>
          <w:rFonts w:ascii="仿宋" w:hAnsi="仿宋" w:cs="仿宋" w:hint="eastAsia"/>
        </w:rPr>
        <w:t>会费标准为</w:t>
      </w:r>
      <w:r w:rsidR="0046227B">
        <w:rPr>
          <w:rFonts w:ascii="仿宋" w:hAnsi="仿宋" w:cs="仿宋" w:hint="eastAsia"/>
        </w:rPr>
        <w:t>8</w:t>
      </w:r>
      <w:r>
        <w:rPr>
          <w:rFonts w:ascii="仿宋" w:hAnsi="仿宋" w:cs="仿宋" w:hint="eastAsia"/>
        </w:rPr>
        <w:t>000</w:t>
      </w:r>
      <w:r>
        <w:rPr>
          <w:rFonts w:ascii="仿宋" w:hAnsi="仿宋" w:cs="仿宋" w:hint="eastAsia"/>
        </w:rPr>
        <w:t>元</w:t>
      </w:r>
      <w:r>
        <w:rPr>
          <w:rFonts w:ascii="仿宋" w:hAnsi="仿宋" w:cs="仿宋" w:hint="eastAsia"/>
        </w:rPr>
        <w:t>/</w:t>
      </w:r>
      <w:r>
        <w:rPr>
          <w:rFonts w:ascii="仿宋" w:hAnsi="仿宋" w:cs="仿宋" w:hint="eastAsia"/>
        </w:rPr>
        <w:t>年；</w:t>
      </w:r>
    </w:p>
    <w:p w:rsidR="0088388E" w:rsidRDefault="00BA33DB">
      <w:pPr>
        <w:numPr>
          <w:ilvl w:val="0"/>
          <w:numId w:val="0"/>
        </w:numPr>
        <w:ind w:firstLineChars="200" w:firstLine="64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2</w:t>
      </w:r>
      <w:r>
        <w:rPr>
          <w:rFonts w:ascii="仿宋" w:hAnsi="仿宋" w:cs="仿宋" w:hint="eastAsia"/>
        </w:rPr>
        <w:t>、</w:t>
      </w:r>
      <w:r>
        <w:rPr>
          <w:rFonts w:ascii="仿宋" w:hAnsi="仿宋" w:cs="仿宋" w:hint="eastAsia"/>
        </w:rPr>
        <w:t>取得</w:t>
      </w:r>
      <w:r>
        <w:rPr>
          <w:rFonts w:ascii="仿宋" w:hAnsi="仿宋" w:cs="仿宋" w:hint="eastAsia"/>
        </w:rPr>
        <w:t>乙级工程造价咨询</w:t>
      </w:r>
      <w:r>
        <w:rPr>
          <w:rFonts w:ascii="仿宋" w:hAnsi="仿宋" w:cs="仿宋" w:hint="eastAsia"/>
        </w:rPr>
        <w:t>企业资质的单位会员</w:t>
      </w:r>
      <w:r>
        <w:rPr>
          <w:rFonts w:ascii="仿宋" w:hAnsi="仿宋" w:cs="仿宋" w:hint="eastAsia"/>
        </w:rPr>
        <w:t>，其所在地在省辖市的单位会费标准为</w:t>
      </w:r>
      <w:r>
        <w:rPr>
          <w:rFonts w:ascii="仿宋" w:hAnsi="仿宋" w:cs="仿宋" w:hint="eastAsia"/>
        </w:rPr>
        <w:t>5</w:t>
      </w:r>
      <w:r>
        <w:rPr>
          <w:rFonts w:ascii="仿宋" w:hAnsi="仿宋" w:cs="仿宋" w:hint="eastAsia"/>
        </w:rPr>
        <w:t>000</w:t>
      </w:r>
      <w:r>
        <w:rPr>
          <w:rFonts w:ascii="仿宋" w:hAnsi="仿宋" w:cs="仿宋" w:hint="eastAsia"/>
        </w:rPr>
        <w:t>元</w:t>
      </w:r>
      <w:r>
        <w:rPr>
          <w:rFonts w:ascii="仿宋" w:hAnsi="仿宋" w:cs="仿宋" w:hint="eastAsia"/>
        </w:rPr>
        <w:t>/</w:t>
      </w:r>
      <w:r>
        <w:rPr>
          <w:rFonts w:ascii="仿宋" w:hAnsi="仿宋" w:cs="仿宋" w:hint="eastAsia"/>
        </w:rPr>
        <w:t>年，其所在地在县的单位会费标准为</w:t>
      </w:r>
      <w:r>
        <w:rPr>
          <w:rFonts w:ascii="仿宋" w:hAnsi="仿宋" w:cs="仿宋" w:hint="eastAsia"/>
        </w:rPr>
        <w:t>3</w:t>
      </w:r>
      <w:r>
        <w:rPr>
          <w:rFonts w:ascii="仿宋" w:hAnsi="仿宋" w:cs="仿宋" w:hint="eastAsia"/>
        </w:rPr>
        <w:t>000</w:t>
      </w:r>
      <w:r>
        <w:rPr>
          <w:rFonts w:ascii="仿宋" w:hAnsi="仿宋" w:cs="仿宋" w:hint="eastAsia"/>
        </w:rPr>
        <w:t>元</w:t>
      </w:r>
      <w:r>
        <w:rPr>
          <w:rFonts w:ascii="仿宋" w:hAnsi="仿宋" w:cs="仿宋" w:hint="eastAsia"/>
        </w:rPr>
        <w:t>/</w:t>
      </w:r>
      <w:r>
        <w:rPr>
          <w:rFonts w:ascii="仿宋" w:hAnsi="仿宋" w:cs="仿宋" w:hint="eastAsia"/>
        </w:rPr>
        <w:t>年；</w:t>
      </w:r>
    </w:p>
    <w:p w:rsidR="0088388E" w:rsidRDefault="00BA33DB">
      <w:pPr>
        <w:numPr>
          <w:ilvl w:val="0"/>
          <w:numId w:val="0"/>
        </w:numPr>
        <w:ind w:firstLineChars="200" w:firstLine="64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3</w:t>
      </w:r>
      <w:r>
        <w:rPr>
          <w:rFonts w:ascii="仿宋" w:hAnsi="仿宋" w:cs="仿宋" w:hint="eastAsia"/>
        </w:rPr>
        <w:t>、其他单位</w:t>
      </w:r>
      <w:r>
        <w:rPr>
          <w:rFonts w:ascii="仿宋" w:hAnsi="仿宋" w:cs="仿宋" w:hint="eastAsia"/>
        </w:rPr>
        <w:t>会员</w:t>
      </w:r>
      <w:r>
        <w:rPr>
          <w:rFonts w:ascii="仿宋" w:hAnsi="仿宋" w:cs="仿宋" w:hint="eastAsia"/>
        </w:rPr>
        <w:t>会费标准为</w:t>
      </w:r>
      <w:r>
        <w:rPr>
          <w:rFonts w:ascii="仿宋" w:hAnsi="仿宋" w:cs="仿宋" w:hint="eastAsia"/>
        </w:rPr>
        <w:t>2000</w:t>
      </w:r>
      <w:r>
        <w:rPr>
          <w:rFonts w:ascii="仿宋" w:hAnsi="仿宋" w:cs="仿宋" w:hint="eastAsia"/>
        </w:rPr>
        <w:t>元</w:t>
      </w:r>
      <w:r>
        <w:rPr>
          <w:rFonts w:ascii="仿宋" w:hAnsi="仿宋" w:cs="仿宋" w:hint="eastAsia"/>
        </w:rPr>
        <w:t>/</w:t>
      </w:r>
      <w:r>
        <w:rPr>
          <w:rFonts w:ascii="仿宋" w:hAnsi="仿宋" w:cs="仿宋" w:hint="eastAsia"/>
        </w:rPr>
        <w:t>年；</w:t>
      </w:r>
    </w:p>
    <w:p w:rsidR="0088388E" w:rsidRDefault="00BA33DB">
      <w:pPr>
        <w:numPr>
          <w:ilvl w:val="0"/>
          <w:numId w:val="0"/>
        </w:numPr>
        <w:ind w:firstLineChars="200" w:firstLine="64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4</w:t>
      </w:r>
      <w:r>
        <w:rPr>
          <w:rFonts w:ascii="仿宋" w:hAnsi="仿宋" w:cs="仿宋" w:hint="eastAsia"/>
        </w:rPr>
        <w:t>、个人</w:t>
      </w:r>
      <w:r>
        <w:rPr>
          <w:rFonts w:ascii="仿宋" w:hAnsi="仿宋" w:cs="仿宋" w:hint="eastAsia"/>
        </w:rPr>
        <w:t>会员</w:t>
      </w:r>
      <w:r>
        <w:rPr>
          <w:rFonts w:ascii="仿宋" w:hAnsi="仿宋" w:cs="仿宋" w:hint="eastAsia"/>
        </w:rPr>
        <w:t>会费标准为</w:t>
      </w:r>
      <w:r>
        <w:rPr>
          <w:rFonts w:ascii="仿宋" w:hAnsi="仿宋" w:cs="仿宋" w:hint="eastAsia"/>
        </w:rPr>
        <w:t>200</w:t>
      </w:r>
      <w:r>
        <w:rPr>
          <w:rFonts w:ascii="仿宋" w:hAnsi="仿宋" w:cs="仿宋" w:hint="eastAsia"/>
        </w:rPr>
        <w:t>元</w:t>
      </w:r>
      <w:r>
        <w:rPr>
          <w:rFonts w:ascii="仿宋" w:hAnsi="仿宋" w:cs="仿宋" w:hint="eastAsia"/>
        </w:rPr>
        <w:t>/</w:t>
      </w:r>
      <w:r>
        <w:rPr>
          <w:rFonts w:ascii="仿宋" w:hAnsi="仿宋" w:cs="仿宋" w:hint="eastAsia"/>
        </w:rPr>
        <w:t>年。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t>会费按年度交纳，会员应于每年的六月份前交纳当年度会费。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lastRenderedPageBreak/>
        <w:t>有下列情形之一的，可以减免会费</w:t>
      </w:r>
      <w:r>
        <w:rPr>
          <w:rFonts w:hint="eastAsia"/>
        </w:rPr>
        <w:t>:</w:t>
      </w:r>
    </w:p>
    <w:p w:rsidR="0088388E" w:rsidRDefault="00BA33DB">
      <w:pPr>
        <w:numPr>
          <w:ilvl w:val="0"/>
          <w:numId w:val="0"/>
        </w:numPr>
        <w:ind w:firstLineChars="200" w:firstLine="64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1</w:t>
      </w:r>
      <w:r>
        <w:rPr>
          <w:rFonts w:ascii="仿宋" w:hAnsi="仿宋" w:cs="仿宋" w:hint="eastAsia"/>
        </w:rPr>
        <w:t>、</w:t>
      </w:r>
      <w:r>
        <w:rPr>
          <w:rFonts w:ascii="仿宋" w:hAnsi="仿宋" w:cs="仿宋" w:hint="eastAsia"/>
        </w:rPr>
        <w:t>会员遇特殊情况</w:t>
      </w:r>
      <w:r>
        <w:rPr>
          <w:rFonts w:ascii="仿宋" w:hAnsi="仿宋" w:cs="仿宋" w:hint="eastAsia"/>
        </w:rPr>
        <w:t>，</w:t>
      </w:r>
      <w:r>
        <w:rPr>
          <w:rFonts w:ascii="仿宋" w:hAnsi="仿宋" w:cs="仿宋" w:hint="eastAsia"/>
        </w:rPr>
        <w:t>交纳会费确有困难的</w:t>
      </w:r>
      <w:r>
        <w:rPr>
          <w:rFonts w:ascii="仿宋" w:hAnsi="仿宋" w:cs="仿宋" w:hint="eastAsia"/>
        </w:rPr>
        <w:t>，</w:t>
      </w:r>
      <w:r>
        <w:rPr>
          <w:rFonts w:ascii="仿宋" w:hAnsi="仿宋" w:cs="仿宋" w:hint="eastAsia"/>
        </w:rPr>
        <w:t>可书面提出减免会费申请</w:t>
      </w:r>
      <w:r>
        <w:rPr>
          <w:rFonts w:ascii="仿宋" w:hAnsi="仿宋" w:cs="仿宋" w:hint="eastAsia"/>
        </w:rPr>
        <w:t>，</w:t>
      </w:r>
      <w:r>
        <w:rPr>
          <w:rFonts w:ascii="仿宋" w:hAnsi="仿宋" w:cs="仿宋" w:hint="eastAsia"/>
        </w:rPr>
        <w:t>报本会秘书处批准后执行</w:t>
      </w:r>
      <w:r>
        <w:rPr>
          <w:rFonts w:ascii="仿宋" w:hAnsi="仿宋" w:cs="仿宋" w:hint="eastAsia"/>
        </w:rPr>
        <w:t>；</w:t>
      </w:r>
    </w:p>
    <w:p w:rsidR="0088388E" w:rsidRDefault="00BA33DB">
      <w:pPr>
        <w:numPr>
          <w:ilvl w:val="0"/>
          <w:numId w:val="0"/>
        </w:numPr>
        <w:ind w:firstLineChars="200" w:firstLine="64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2</w:t>
      </w:r>
      <w:r>
        <w:rPr>
          <w:rFonts w:ascii="仿宋" w:hAnsi="仿宋" w:cs="仿宋" w:hint="eastAsia"/>
        </w:rPr>
        <w:t>、</w:t>
      </w:r>
      <w:r>
        <w:rPr>
          <w:rFonts w:ascii="仿宋" w:hAnsi="仿宋" w:cs="仿宋" w:hint="eastAsia"/>
        </w:rPr>
        <w:t>免收事业单位</w:t>
      </w:r>
      <w:r>
        <w:rPr>
          <w:rFonts w:ascii="仿宋" w:hAnsi="仿宋" w:cs="仿宋" w:hint="eastAsia"/>
        </w:rPr>
        <w:t>、</w:t>
      </w:r>
      <w:r>
        <w:rPr>
          <w:rFonts w:ascii="仿宋" w:hAnsi="仿宋" w:cs="仿宋" w:hint="eastAsia"/>
        </w:rPr>
        <w:t>高等院校及各级造价协会</w:t>
      </w:r>
      <w:r>
        <w:rPr>
          <w:rFonts w:ascii="仿宋" w:hAnsi="仿宋" w:cs="仿宋" w:hint="eastAsia"/>
        </w:rPr>
        <w:t>的单位会员会费</w:t>
      </w:r>
      <w:r>
        <w:rPr>
          <w:rFonts w:ascii="仿宋" w:hAnsi="仿宋" w:cs="仿宋" w:hint="eastAsia"/>
        </w:rPr>
        <w:t>；</w:t>
      </w:r>
    </w:p>
    <w:p w:rsidR="0088388E" w:rsidRDefault="00BA33DB">
      <w:pPr>
        <w:numPr>
          <w:ilvl w:val="0"/>
          <w:numId w:val="0"/>
        </w:numPr>
        <w:ind w:firstLineChars="200" w:firstLine="64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3</w:t>
      </w:r>
      <w:r>
        <w:rPr>
          <w:rFonts w:ascii="仿宋" w:hAnsi="仿宋" w:cs="仿宋" w:hint="eastAsia"/>
        </w:rPr>
        <w:t>、</w:t>
      </w:r>
      <w:r>
        <w:rPr>
          <w:rFonts w:ascii="仿宋" w:hAnsi="仿宋" w:cs="仿宋" w:hint="eastAsia"/>
        </w:rPr>
        <w:t>免收公务员</w:t>
      </w:r>
      <w:r>
        <w:rPr>
          <w:rFonts w:ascii="仿宋" w:hAnsi="仿宋" w:cs="仿宋" w:hint="eastAsia"/>
        </w:rPr>
        <w:t>、</w:t>
      </w:r>
      <w:r>
        <w:rPr>
          <w:rFonts w:ascii="仿宋" w:hAnsi="仿宋" w:cs="仿宋" w:hint="eastAsia"/>
        </w:rPr>
        <w:t>事业单位人员</w:t>
      </w:r>
      <w:r>
        <w:rPr>
          <w:rFonts w:ascii="仿宋" w:hAnsi="仿宋" w:cs="仿宋" w:hint="eastAsia"/>
        </w:rPr>
        <w:t>、</w:t>
      </w:r>
      <w:r>
        <w:rPr>
          <w:rFonts w:ascii="仿宋" w:hAnsi="仿宋" w:cs="仿宋" w:hint="eastAsia"/>
        </w:rPr>
        <w:t>高校教师及各级造价协会秘书处专职工作人员的个人会员会费</w:t>
      </w:r>
      <w:r>
        <w:rPr>
          <w:rFonts w:ascii="仿宋" w:hAnsi="仿宋" w:cs="仿宋" w:hint="eastAsia"/>
        </w:rPr>
        <w:t>；</w:t>
      </w:r>
    </w:p>
    <w:p w:rsidR="0088388E" w:rsidRDefault="00BA33DB">
      <w:pPr>
        <w:numPr>
          <w:ilvl w:val="0"/>
          <w:numId w:val="0"/>
        </w:numPr>
        <w:ind w:firstLineChars="200" w:firstLine="640"/>
        <w:jc w:val="left"/>
      </w:pPr>
      <w:r>
        <w:rPr>
          <w:rFonts w:ascii="仿宋" w:hAnsi="仿宋" w:cs="仿宋" w:hint="eastAsia"/>
        </w:rPr>
        <w:t>4</w:t>
      </w:r>
      <w:r>
        <w:rPr>
          <w:rFonts w:ascii="仿宋" w:hAnsi="仿宋" w:cs="仿宋" w:hint="eastAsia"/>
        </w:rPr>
        <w:t>、</w:t>
      </w:r>
      <w:r>
        <w:rPr>
          <w:rFonts w:ascii="仿宋" w:hAnsi="仿宋" w:cs="仿宋" w:hint="eastAsia"/>
        </w:rPr>
        <w:t>其他可减免会费的情形。</w:t>
      </w:r>
    </w:p>
    <w:p w:rsidR="0088388E" w:rsidRDefault="00BA33DB" w:rsidP="0046227B">
      <w:pPr>
        <w:ind w:firstLine="640"/>
        <w:jc w:val="left"/>
        <w:rPr>
          <w:rFonts w:ascii="仿宋" w:hAnsi="仿宋" w:cs="仿宋"/>
        </w:rPr>
      </w:pPr>
      <w:r>
        <w:rPr>
          <w:rFonts w:hint="eastAsia"/>
        </w:rPr>
        <w:t>会员</w:t>
      </w:r>
      <w:r>
        <w:rPr>
          <w:rFonts w:ascii="仿宋" w:hAnsi="仿宋" w:cs="仿宋" w:hint="eastAsia"/>
        </w:rPr>
        <w:t>在当年会费交费期结束</w:t>
      </w:r>
      <w:r>
        <w:rPr>
          <w:rFonts w:ascii="仿宋" w:hAnsi="仿宋" w:cs="仿宋" w:hint="eastAsia"/>
        </w:rPr>
        <w:t>3</w:t>
      </w:r>
      <w:r>
        <w:rPr>
          <w:rFonts w:ascii="仿宋" w:hAnsi="仿宋" w:cs="仿宋" w:hint="eastAsia"/>
        </w:rPr>
        <w:t>个月后，仍未足额缴纳会费的，本会将限制其行使会员权利。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t>会员因未按时交纳会费而丧失会员资格的，补交会费后方可延续其会员资格。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t>本会配备具有专业资格的会计人员，执行国家规定的财务管理制度，接受会员代表大会、登记管理机关和业务主管单位的监督。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t>本会按照规定为会员出具由财政部门印（监）制的社会团体会费统一收据。</w:t>
      </w:r>
    </w:p>
    <w:p w:rsidR="0088388E" w:rsidRDefault="00BA33DB" w:rsidP="0046227B">
      <w:pPr>
        <w:ind w:firstLine="640"/>
        <w:jc w:val="left"/>
      </w:pPr>
      <w:r>
        <w:rPr>
          <w:rFonts w:hint="eastAsia"/>
        </w:rPr>
        <w:t>本办法由秘书处负责解释。</w:t>
      </w:r>
    </w:p>
    <w:p w:rsidR="0088388E" w:rsidRDefault="00BA33DB" w:rsidP="0088388E">
      <w:pPr>
        <w:ind w:firstLine="640"/>
        <w:jc w:val="left"/>
      </w:pPr>
      <w:r>
        <w:rPr>
          <w:rFonts w:hint="eastAsia"/>
        </w:rPr>
        <w:t>本办法自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46227B">
        <w:rPr>
          <w:rFonts w:hint="eastAsia"/>
        </w:rPr>
        <w:t>12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日经会员代表大会通过并实施。</w:t>
      </w:r>
    </w:p>
    <w:sectPr w:rsidR="008838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7" w:bottom="998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DB" w:rsidRDefault="00BA33DB" w:rsidP="0046227B">
      <w:pPr>
        <w:ind w:firstLine="640"/>
      </w:pPr>
      <w:r>
        <w:separator/>
      </w:r>
    </w:p>
  </w:endnote>
  <w:endnote w:type="continuationSeparator" w:id="0">
    <w:p w:rsidR="00BA33DB" w:rsidRDefault="00BA33DB" w:rsidP="0046227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7B" w:rsidRDefault="0046227B" w:rsidP="0046227B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8E" w:rsidRDefault="0088388E">
    <w:pPr>
      <w:pStyle w:val="a3"/>
      <w:numPr>
        <w:ilvl w:val="0"/>
        <w:numId w:val="0"/>
      </w:num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7B" w:rsidRDefault="0046227B" w:rsidP="0046227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DB" w:rsidRDefault="00BA33DB" w:rsidP="0046227B">
      <w:pPr>
        <w:ind w:firstLine="640"/>
      </w:pPr>
      <w:r>
        <w:separator/>
      </w:r>
    </w:p>
  </w:footnote>
  <w:footnote w:type="continuationSeparator" w:id="0">
    <w:p w:rsidR="00BA33DB" w:rsidRDefault="00BA33DB" w:rsidP="0046227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7B" w:rsidRDefault="0046227B" w:rsidP="0046227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8E" w:rsidRDefault="0088388E">
    <w:pPr>
      <w:pStyle w:val="a4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7B" w:rsidRDefault="0046227B" w:rsidP="0046227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990E5"/>
    <w:multiLevelType w:val="singleLevel"/>
    <w:tmpl w:val="5AD990E5"/>
    <w:lvl w:ilvl="0">
      <w:start w:val="1"/>
      <w:numFmt w:val="chineseCounting"/>
      <w:pStyle w:val="a"/>
      <w:suff w:val="nothing"/>
      <w:lvlText w:val="第%1条 "/>
      <w:lvlJc w:val="left"/>
      <w:pPr>
        <w:tabs>
          <w:tab w:val="left" w:pos="0"/>
        </w:tabs>
        <w:ind w:left="0" w:firstLine="420"/>
      </w:pPr>
      <w:rPr>
        <w:rFonts w:eastAsia="仿宋" w:hint="eastAsia"/>
        <w:b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6444B"/>
    <w:rsid w:val="00092BDA"/>
    <w:rsid w:val="0046227B"/>
    <w:rsid w:val="0088388E"/>
    <w:rsid w:val="009C1BDB"/>
    <w:rsid w:val="00BA33DB"/>
    <w:rsid w:val="029C786F"/>
    <w:rsid w:val="03CC3680"/>
    <w:rsid w:val="040E4019"/>
    <w:rsid w:val="085E134F"/>
    <w:rsid w:val="086E1DEC"/>
    <w:rsid w:val="0B1A7732"/>
    <w:rsid w:val="0BD76C05"/>
    <w:rsid w:val="0D696D28"/>
    <w:rsid w:val="10D07070"/>
    <w:rsid w:val="12694789"/>
    <w:rsid w:val="14CF7167"/>
    <w:rsid w:val="19F31416"/>
    <w:rsid w:val="1B071279"/>
    <w:rsid w:val="1D214D9F"/>
    <w:rsid w:val="1D994DB0"/>
    <w:rsid w:val="1EB40BA8"/>
    <w:rsid w:val="20C3290C"/>
    <w:rsid w:val="21734C04"/>
    <w:rsid w:val="22FD213F"/>
    <w:rsid w:val="24DF0CF7"/>
    <w:rsid w:val="25D912C5"/>
    <w:rsid w:val="2749546A"/>
    <w:rsid w:val="27E328CC"/>
    <w:rsid w:val="2DF91868"/>
    <w:rsid w:val="2FF2397C"/>
    <w:rsid w:val="375E1B8D"/>
    <w:rsid w:val="395D140D"/>
    <w:rsid w:val="39E6444B"/>
    <w:rsid w:val="3A04087D"/>
    <w:rsid w:val="4314674A"/>
    <w:rsid w:val="43DF3E05"/>
    <w:rsid w:val="44E213D1"/>
    <w:rsid w:val="466929DA"/>
    <w:rsid w:val="4718494E"/>
    <w:rsid w:val="48584C0D"/>
    <w:rsid w:val="51730BF6"/>
    <w:rsid w:val="52FD6893"/>
    <w:rsid w:val="586779A8"/>
    <w:rsid w:val="598B68F4"/>
    <w:rsid w:val="59F74245"/>
    <w:rsid w:val="5F677C21"/>
    <w:rsid w:val="601D209C"/>
    <w:rsid w:val="6062179C"/>
    <w:rsid w:val="62BB14BE"/>
    <w:rsid w:val="656B0EA9"/>
    <w:rsid w:val="658A2B42"/>
    <w:rsid w:val="675A7066"/>
    <w:rsid w:val="67870C44"/>
    <w:rsid w:val="67E95F49"/>
    <w:rsid w:val="68C82198"/>
    <w:rsid w:val="6A727193"/>
    <w:rsid w:val="6D3C1D64"/>
    <w:rsid w:val="6D78308E"/>
    <w:rsid w:val="6F3E3EB5"/>
    <w:rsid w:val="72BE72E0"/>
    <w:rsid w:val="732F37E9"/>
    <w:rsid w:val="733F37D4"/>
    <w:rsid w:val="73DA45E2"/>
    <w:rsid w:val="7683373A"/>
    <w:rsid w:val="78DF0550"/>
    <w:rsid w:val="7B4B2D94"/>
    <w:rsid w:val="7BDB3383"/>
    <w:rsid w:val="7EC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numPr>
        <w:numId w:val="1"/>
      </w:numPr>
      <w:ind w:firstLineChars="200" w:firstLine="88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640" w:lineRule="exact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bsharetext">
    <w:name w:val="bsharetex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numPr>
        <w:numId w:val="1"/>
      </w:numPr>
      <w:ind w:firstLineChars="200" w:firstLine="88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640" w:lineRule="exact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bsharetext">
    <w:name w:val="bshar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洪蔚华</cp:lastModifiedBy>
  <cp:revision>2</cp:revision>
  <dcterms:created xsi:type="dcterms:W3CDTF">2018-12-19T03:09:00Z</dcterms:created>
  <dcterms:modified xsi:type="dcterms:W3CDTF">2018-12-19T03:09:00Z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