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54B" w:rsidRDefault="0031022F" w:rsidP="00D36011">
      <w:pPr>
        <w:tabs>
          <w:tab w:val="left" w:pos="7655"/>
        </w:tabs>
        <w:ind w:right="640"/>
        <w:jc w:val="left"/>
        <w:rPr>
          <w:rFonts w:ascii="黑体" w:eastAsia="黑体" w:hAnsi="黑体"/>
          <w:sz w:val="32"/>
          <w:szCs w:val="32"/>
        </w:rPr>
      </w:pPr>
      <w:r w:rsidRPr="0031022F">
        <w:rPr>
          <w:rFonts w:ascii="黑体" w:eastAsia="黑体" w:hAnsi="黑体"/>
          <w:sz w:val="32"/>
          <w:szCs w:val="32"/>
        </w:rPr>
        <w:t>附件</w:t>
      </w:r>
      <w:r w:rsidRPr="0031022F">
        <w:rPr>
          <w:rFonts w:ascii="黑体" w:eastAsia="黑体" w:hAnsi="黑体" w:hint="eastAsia"/>
          <w:sz w:val="32"/>
          <w:szCs w:val="32"/>
        </w:rPr>
        <w:t>1</w:t>
      </w:r>
      <w:r w:rsidR="00D36011">
        <w:rPr>
          <w:rFonts w:ascii="黑体" w:eastAsia="黑体" w:hAnsi="黑体" w:hint="eastAsia"/>
          <w:sz w:val="32"/>
          <w:szCs w:val="32"/>
        </w:rPr>
        <w:t>：</w:t>
      </w:r>
    </w:p>
    <w:tbl>
      <w:tblPr>
        <w:tblW w:w="14884" w:type="dxa"/>
        <w:jc w:val="center"/>
        <w:tblLook w:val="04A0" w:firstRow="1" w:lastRow="0" w:firstColumn="1" w:lastColumn="0" w:noHBand="0" w:noVBand="1"/>
      </w:tblPr>
      <w:tblGrid>
        <w:gridCol w:w="817"/>
        <w:gridCol w:w="1310"/>
        <w:gridCol w:w="1276"/>
        <w:gridCol w:w="1417"/>
        <w:gridCol w:w="8788"/>
        <w:gridCol w:w="1276"/>
      </w:tblGrid>
      <w:tr w:rsidR="0059172D" w:rsidRPr="0059172D" w:rsidTr="00E56736">
        <w:trPr>
          <w:trHeight w:hRule="exact" w:val="794"/>
          <w:jc w:val="center"/>
        </w:trPr>
        <w:tc>
          <w:tcPr>
            <w:tcW w:w="14884" w:type="dxa"/>
            <w:gridSpan w:val="6"/>
            <w:tcBorders>
              <w:top w:val="nil"/>
              <w:left w:val="nil"/>
              <w:bottom w:val="single" w:sz="4" w:space="0" w:color="auto"/>
              <w:right w:val="nil"/>
            </w:tcBorders>
            <w:shd w:val="clear" w:color="auto" w:fill="auto"/>
            <w:noWrap/>
            <w:vAlign w:val="center"/>
            <w:hideMark/>
          </w:tcPr>
          <w:p w:rsidR="0059172D" w:rsidRPr="0059172D" w:rsidRDefault="0059172D" w:rsidP="0059172D">
            <w:pPr>
              <w:widowControl/>
              <w:jc w:val="center"/>
              <w:rPr>
                <w:rFonts w:ascii="方正小标宋简体" w:eastAsia="方正小标宋简体" w:hAnsi="黑体" w:cs="宋体"/>
                <w:color w:val="000000"/>
                <w:kern w:val="0"/>
                <w:sz w:val="44"/>
                <w:szCs w:val="44"/>
              </w:rPr>
            </w:pPr>
            <w:r w:rsidRPr="0059172D">
              <w:rPr>
                <w:rFonts w:ascii="方正小标宋简体" w:eastAsia="方正小标宋简体" w:hAnsi="黑体" w:cs="宋体" w:hint="eastAsia"/>
                <w:color w:val="000000"/>
                <w:kern w:val="0"/>
                <w:sz w:val="44"/>
                <w:szCs w:val="44"/>
              </w:rPr>
              <w:t>2021-2022年度安徽省工程造价咨询行业优秀企业认定评分标准</w:t>
            </w:r>
          </w:p>
        </w:tc>
      </w:tr>
      <w:tr w:rsidR="000670CB" w:rsidRPr="0059172D" w:rsidTr="002C0B7C">
        <w:trPr>
          <w:trHeight w:hRule="exact" w:val="567"/>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黑体" w:eastAsia="黑体" w:hAnsi="黑体" w:cs="宋体"/>
                <w:bCs/>
                <w:color w:val="000000"/>
                <w:kern w:val="0"/>
                <w:sz w:val="28"/>
                <w:szCs w:val="28"/>
              </w:rPr>
            </w:pPr>
            <w:r w:rsidRPr="0059172D">
              <w:rPr>
                <w:rFonts w:ascii="黑体" w:eastAsia="黑体" w:hAnsi="黑体" w:cs="宋体" w:hint="eastAsia"/>
                <w:bCs/>
                <w:color w:val="000000"/>
                <w:kern w:val="0"/>
                <w:sz w:val="28"/>
                <w:szCs w:val="28"/>
              </w:rPr>
              <w:t>序号</w:t>
            </w:r>
          </w:p>
        </w:tc>
        <w:tc>
          <w:tcPr>
            <w:tcW w:w="25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黑体" w:eastAsia="黑体" w:hAnsi="黑体" w:cs="宋体"/>
                <w:bCs/>
                <w:color w:val="000000"/>
                <w:kern w:val="0"/>
                <w:sz w:val="28"/>
                <w:szCs w:val="28"/>
              </w:rPr>
            </w:pPr>
            <w:r w:rsidRPr="0059172D">
              <w:rPr>
                <w:rFonts w:ascii="黑体" w:eastAsia="黑体" w:hAnsi="黑体" w:cs="宋体" w:hint="eastAsia"/>
                <w:bCs/>
                <w:color w:val="000000"/>
                <w:kern w:val="0"/>
                <w:sz w:val="28"/>
                <w:szCs w:val="28"/>
              </w:rPr>
              <w:t>评分项目</w:t>
            </w:r>
          </w:p>
        </w:tc>
        <w:tc>
          <w:tcPr>
            <w:tcW w:w="1417"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黑体" w:eastAsia="黑体" w:hAnsi="黑体" w:cs="宋体"/>
                <w:bCs/>
                <w:color w:val="000000"/>
                <w:kern w:val="0"/>
                <w:sz w:val="28"/>
                <w:szCs w:val="28"/>
              </w:rPr>
            </w:pPr>
            <w:r w:rsidRPr="0059172D">
              <w:rPr>
                <w:rFonts w:ascii="黑体" w:eastAsia="黑体" w:hAnsi="黑体" w:cs="宋体" w:hint="eastAsia"/>
                <w:bCs/>
                <w:color w:val="000000"/>
                <w:kern w:val="0"/>
                <w:sz w:val="28"/>
                <w:szCs w:val="28"/>
              </w:rPr>
              <w:t>单项分值</w:t>
            </w:r>
          </w:p>
        </w:tc>
        <w:tc>
          <w:tcPr>
            <w:tcW w:w="8788"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黑体" w:eastAsia="黑体" w:hAnsi="黑体" w:cs="宋体"/>
                <w:bCs/>
                <w:color w:val="000000"/>
                <w:kern w:val="0"/>
                <w:sz w:val="28"/>
                <w:szCs w:val="28"/>
              </w:rPr>
            </w:pPr>
            <w:r w:rsidRPr="0059172D">
              <w:rPr>
                <w:rFonts w:ascii="黑体" w:eastAsia="黑体" w:hAnsi="黑体" w:cs="宋体" w:hint="eastAsia"/>
                <w:bCs/>
                <w:color w:val="000000"/>
                <w:kern w:val="0"/>
                <w:sz w:val="28"/>
                <w:szCs w:val="28"/>
              </w:rPr>
              <w:t>评分说明</w:t>
            </w: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黑体" w:eastAsia="黑体" w:hAnsi="黑体" w:cs="宋体"/>
                <w:bCs/>
                <w:color w:val="000000"/>
                <w:kern w:val="0"/>
                <w:sz w:val="28"/>
                <w:szCs w:val="28"/>
              </w:rPr>
            </w:pPr>
            <w:r w:rsidRPr="0059172D">
              <w:rPr>
                <w:rFonts w:ascii="黑体" w:eastAsia="黑体" w:hAnsi="黑体" w:cs="宋体" w:hint="eastAsia"/>
                <w:bCs/>
                <w:color w:val="000000"/>
                <w:kern w:val="0"/>
                <w:sz w:val="28"/>
                <w:szCs w:val="28"/>
              </w:rPr>
              <w:t>备注</w:t>
            </w:r>
          </w:p>
        </w:tc>
      </w:tr>
      <w:tr w:rsidR="0059172D" w:rsidRPr="0059172D" w:rsidTr="002C0B7C">
        <w:trPr>
          <w:trHeight w:val="666"/>
          <w:jc w:val="center"/>
        </w:trPr>
        <w:tc>
          <w:tcPr>
            <w:tcW w:w="817" w:type="dxa"/>
            <w:vMerge w:val="restart"/>
            <w:tcBorders>
              <w:top w:val="nil"/>
              <w:left w:val="single" w:sz="4" w:space="0" w:color="auto"/>
              <w:bottom w:val="nil"/>
              <w:right w:val="single" w:sz="4" w:space="0" w:color="auto"/>
            </w:tcBorders>
            <w:shd w:val="clear" w:color="auto" w:fill="auto"/>
            <w:noWrap/>
            <w:vAlign w:val="center"/>
            <w:hideMark/>
          </w:tcPr>
          <w:p w:rsidR="0059172D" w:rsidRPr="0059172D" w:rsidRDefault="0059172D" w:rsidP="0059172D">
            <w:pPr>
              <w:widowControl/>
              <w:jc w:val="center"/>
              <w:rPr>
                <w:rFonts w:ascii="宋体" w:eastAsia="宋体" w:hAnsi="宋体" w:cs="宋体"/>
                <w:color w:val="000000"/>
                <w:kern w:val="0"/>
                <w:sz w:val="24"/>
              </w:rPr>
            </w:pPr>
            <w:r w:rsidRPr="0059172D">
              <w:rPr>
                <w:rFonts w:ascii="宋体" w:eastAsia="宋体" w:hAnsi="宋体" w:cs="宋体" w:hint="eastAsia"/>
                <w:color w:val="000000"/>
                <w:kern w:val="0"/>
                <w:sz w:val="24"/>
              </w:rPr>
              <w:t>1</w:t>
            </w:r>
          </w:p>
        </w:tc>
        <w:tc>
          <w:tcPr>
            <w:tcW w:w="1310" w:type="dxa"/>
            <w:vMerge w:val="restart"/>
            <w:tcBorders>
              <w:top w:val="nil"/>
              <w:left w:val="single" w:sz="4" w:space="0" w:color="auto"/>
              <w:bottom w:val="nil"/>
              <w:right w:val="single" w:sz="4" w:space="0" w:color="auto"/>
            </w:tcBorders>
            <w:shd w:val="clear" w:color="auto" w:fill="auto"/>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企业基本情况</w:t>
            </w:r>
            <w:r w:rsidRPr="0059172D">
              <w:rPr>
                <w:rFonts w:ascii="仿宋" w:eastAsia="仿宋" w:hAnsi="仿宋" w:cs="宋体" w:hint="eastAsia"/>
                <w:color w:val="000000"/>
                <w:kern w:val="0"/>
                <w:sz w:val="24"/>
              </w:rPr>
              <w:br/>
              <w:t>（20分）</w:t>
            </w: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信用信息</w:t>
            </w:r>
          </w:p>
        </w:tc>
        <w:tc>
          <w:tcPr>
            <w:tcW w:w="1417"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5</w:t>
            </w:r>
          </w:p>
        </w:tc>
        <w:tc>
          <w:tcPr>
            <w:tcW w:w="8788" w:type="dxa"/>
            <w:tcBorders>
              <w:top w:val="nil"/>
              <w:left w:val="nil"/>
              <w:bottom w:val="single" w:sz="4" w:space="0" w:color="auto"/>
              <w:right w:val="single" w:sz="4" w:space="0" w:color="auto"/>
            </w:tcBorders>
            <w:shd w:val="clear" w:color="auto" w:fill="auto"/>
            <w:vAlign w:val="center"/>
            <w:hideMark/>
          </w:tcPr>
          <w:p w:rsidR="0059172D" w:rsidRPr="0059172D" w:rsidRDefault="0059172D" w:rsidP="002C0B7C">
            <w:pPr>
              <w:widowControl/>
              <w:rPr>
                <w:rFonts w:ascii="仿宋" w:eastAsia="仿宋" w:hAnsi="仿宋" w:cs="宋体"/>
                <w:color w:val="000000"/>
                <w:kern w:val="0"/>
                <w:sz w:val="24"/>
              </w:rPr>
            </w:pPr>
            <w:r w:rsidRPr="0059172D">
              <w:rPr>
                <w:rFonts w:ascii="仿宋" w:eastAsia="仿宋" w:hAnsi="仿宋" w:cs="宋体" w:hint="eastAsia"/>
                <w:color w:val="000000"/>
                <w:kern w:val="0"/>
                <w:sz w:val="24"/>
              </w:rPr>
              <w:t>获得工程造价咨询行业信用评价等级AAA级（最高等级）得5分，AA</w:t>
            </w:r>
            <w:proofErr w:type="gramStart"/>
            <w:r w:rsidRPr="0059172D">
              <w:rPr>
                <w:rFonts w:ascii="仿宋" w:eastAsia="仿宋" w:hAnsi="仿宋" w:cs="宋体" w:hint="eastAsia"/>
                <w:color w:val="000000"/>
                <w:kern w:val="0"/>
                <w:sz w:val="24"/>
              </w:rPr>
              <w:t>级得3分</w:t>
            </w:r>
            <w:proofErr w:type="gramEnd"/>
            <w:r w:rsidRPr="0059172D">
              <w:rPr>
                <w:rFonts w:ascii="仿宋" w:eastAsia="仿宋" w:hAnsi="仿宋" w:cs="宋体" w:hint="eastAsia"/>
                <w:color w:val="000000"/>
                <w:kern w:val="0"/>
                <w:sz w:val="24"/>
              </w:rPr>
              <w:t>，A</w:t>
            </w:r>
            <w:proofErr w:type="gramStart"/>
            <w:r w:rsidRPr="0059172D">
              <w:rPr>
                <w:rFonts w:ascii="仿宋" w:eastAsia="仿宋" w:hAnsi="仿宋" w:cs="宋体" w:hint="eastAsia"/>
                <w:color w:val="000000"/>
                <w:kern w:val="0"/>
                <w:sz w:val="24"/>
              </w:rPr>
              <w:t>级得1分</w:t>
            </w:r>
            <w:proofErr w:type="gramEnd"/>
            <w:r w:rsidRPr="0059172D">
              <w:rPr>
                <w:rFonts w:ascii="仿宋" w:eastAsia="仿宋" w:hAnsi="仿宋" w:cs="宋体" w:hint="eastAsia"/>
                <w:color w:val="000000"/>
                <w:kern w:val="0"/>
                <w:sz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宋体" w:eastAsia="宋体" w:hAnsi="宋体" w:cs="宋体"/>
                <w:b/>
                <w:bCs/>
                <w:color w:val="000000"/>
                <w:kern w:val="0"/>
                <w:sz w:val="28"/>
                <w:szCs w:val="28"/>
              </w:rPr>
            </w:pPr>
            <w:r w:rsidRPr="0059172D">
              <w:rPr>
                <w:rFonts w:ascii="宋体" w:eastAsia="宋体" w:hAnsi="宋体" w:cs="宋体" w:hint="eastAsia"/>
                <w:b/>
                <w:bCs/>
                <w:color w:val="000000"/>
                <w:kern w:val="0"/>
                <w:sz w:val="28"/>
                <w:szCs w:val="28"/>
              </w:rPr>
              <w:t xml:space="preserve">　</w:t>
            </w:r>
          </w:p>
        </w:tc>
      </w:tr>
      <w:tr w:rsidR="000670CB" w:rsidRPr="0059172D" w:rsidTr="00E56736">
        <w:trPr>
          <w:trHeight w:hRule="exact" w:val="1004"/>
          <w:jc w:val="center"/>
        </w:trPr>
        <w:tc>
          <w:tcPr>
            <w:tcW w:w="817" w:type="dxa"/>
            <w:vMerge/>
            <w:tcBorders>
              <w:top w:val="nil"/>
              <w:left w:val="single" w:sz="4" w:space="0" w:color="auto"/>
              <w:bottom w:val="nil"/>
              <w:right w:val="single" w:sz="4" w:space="0" w:color="auto"/>
            </w:tcBorders>
            <w:vAlign w:val="center"/>
            <w:hideMark/>
          </w:tcPr>
          <w:p w:rsidR="0059172D" w:rsidRPr="0059172D" w:rsidRDefault="0059172D" w:rsidP="0059172D">
            <w:pPr>
              <w:widowControl/>
              <w:jc w:val="left"/>
              <w:rPr>
                <w:rFonts w:ascii="宋体" w:eastAsia="宋体" w:hAnsi="宋体" w:cs="宋体"/>
                <w:color w:val="000000"/>
                <w:kern w:val="0"/>
                <w:sz w:val="24"/>
              </w:rPr>
            </w:pPr>
          </w:p>
        </w:tc>
        <w:tc>
          <w:tcPr>
            <w:tcW w:w="1310" w:type="dxa"/>
            <w:vMerge/>
            <w:tcBorders>
              <w:top w:val="nil"/>
              <w:left w:val="single" w:sz="4" w:space="0" w:color="auto"/>
              <w:bottom w:val="nil"/>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专业人员</w:t>
            </w:r>
          </w:p>
        </w:tc>
        <w:tc>
          <w:tcPr>
            <w:tcW w:w="1417"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10</w:t>
            </w:r>
          </w:p>
        </w:tc>
        <w:tc>
          <w:tcPr>
            <w:tcW w:w="8788" w:type="dxa"/>
            <w:tcBorders>
              <w:top w:val="nil"/>
              <w:left w:val="nil"/>
              <w:bottom w:val="single" w:sz="4" w:space="0" w:color="auto"/>
              <w:right w:val="single" w:sz="4" w:space="0" w:color="auto"/>
            </w:tcBorders>
            <w:shd w:val="clear" w:color="auto" w:fill="auto"/>
            <w:vAlign w:val="center"/>
            <w:hideMark/>
          </w:tcPr>
          <w:p w:rsidR="0059172D" w:rsidRPr="0059172D" w:rsidRDefault="0059172D" w:rsidP="002C0B7C">
            <w:pPr>
              <w:widowControl/>
              <w:jc w:val="left"/>
              <w:rPr>
                <w:rFonts w:ascii="仿宋" w:eastAsia="仿宋" w:hAnsi="仿宋" w:cs="宋体"/>
                <w:color w:val="000000"/>
                <w:kern w:val="0"/>
                <w:sz w:val="24"/>
              </w:rPr>
            </w:pPr>
            <w:r w:rsidRPr="0059172D">
              <w:rPr>
                <w:rFonts w:ascii="仿宋" w:eastAsia="仿宋" w:hAnsi="仿宋" w:cs="宋体" w:hint="eastAsia"/>
                <w:color w:val="000000"/>
                <w:kern w:val="0"/>
                <w:sz w:val="24"/>
              </w:rPr>
              <w:t>1.一级注册</w:t>
            </w:r>
            <w:proofErr w:type="gramStart"/>
            <w:r w:rsidRPr="0059172D">
              <w:rPr>
                <w:rFonts w:ascii="仿宋" w:eastAsia="仿宋" w:hAnsi="仿宋" w:cs="宋体" w:hint="eastAsia"/>
                <w:color w:val="000000"/>
                <w:kern w:val="0"/>
                <w:sz w:val="24"/>
              </w:rPr>
              <w:t>造价师</w:t>
            </w:r>
            <w:proofErr w:type="gramEnd"/>
            <w:r w:rsidRPr="0059172D">
              <w:rPr>
                <w:rFonts w:ascii="仿宋" w:eastAsia="仿宋" w:hAnsi="仿宋" w:cs="宋体" w:hint="eastAsia"/>
                <w:color w:val="000000"/>
                <w:kern w:val="0"/>
                <w:sz w:val="24"/>
              </w:rPr>
              <w:t>每人加1分，最高分10分；</w:t>
            </w:r>
            <w:r w:rsidRPr="0059172D">
              <w:rPr>
                <w:rFonts w:ascii="仿宋" w:eastAsia="仿宋" w:hAnsi="仿宋" w:cs="宋体" w:hint="eastAsia"/>
                <w:color w:val="000000"/>
                <w:kern w:val="0"/>
                <w:sz w:val="24"/>
              </w:rPr>
              <w:br/>
              <w:t>2.二级注册</w:t>
            </w:r>
            <w:proofErr w:type="gramStart"/>
            <w:r w:rsidRPr="0059172D">
              <w:rPr>
                <w:rFonts w:ascii="仿宋" w:eastAsia="仿宋" w:hAnsi="仿宋" w:cs="宋体" w:hint="eastAsia"/>
                <w:color w:val="000000"/>
                <w:kern w:val="0"/>
                <w:sz w:val="24"/>
              </w:rPr>
              <w:t>造价师</w:t>
            </w:r>
            <w:proofErr w:type="gramEnd"/>
            <w:r w:rsidRPr="0059172D">
              <w:rPr>
                <w:rFonts w:ascii="仿宋" w:eastAsia="仿宋" w:hAnsi="仿宋" w:cs="宋体" w:hint="eastAsia"/>
                <w:color w:val="000000"/>
                <w:kern w:val="0"/>
                <w:sz w:val="24"/>
              </w:rPr>
              <w:t>每人加0.5分，最高分5分；</w:t>
            </w:r>
            <w:r w:rsidRPr="0059172D">
              <w:rPr>
                <w:rFonts w:ascii="仿宋" w:eastAsia="仿宋" w:hAnsi="仿宋" w:cs="宋体" w:hint="eastAsia"/>
                <w:color w:val="000000"/>
                <w:kern w:val="0"/>
                <w:sz w:val="24"/>
              </w:rPr>
              <w:br/>
              <w:t>3.全过程咨询业务中必需的其他注册类专业人员每人加0.5分，最高分2分。</w:t>
            </w: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宋体" w:eastAsia="宋体" w:hAnsi="宋体" w:cs="宋体"/>
                <w:b/>
                <w:bCs/>
                <w:color w:val="000000"/>
                <w:kern w:val="0"/>
                <w:sz w:val="28"/>
                <w:szCs w:val="28"/>
              </w:rPr>
            </w:pPr>
            <w:r w:rsidRPr="0059172D">
              <w:rPr>
                <w:rFonts w:ascii="宋体" w:eastAsia="宋体" w:hAnsi="宋体" w:cs="宋体" w:hint="eastAsia"/>
                <w:b/>
                <w:bCs/>
                <w:color w:val="000000"/>
                <w:kern w:val="0"/>
                <w:sz w:val="28"/>
                <w:szCs w:val="28"/>
              </w:rPr>
              <w:t xml:space="preserve">　</w:t>
            </w:r>
          </w:p>
        </w:tc>
      </w:tr>
      <w:tr w:rsidR="000670CB" w:rsidRPr="0059172D" w:rsidTr="002C0B7C">
        <w:trPr>
          <w:trHeight w:hRule="exact" w:val="454"/>
          <w:jc w:val="center"/>
        </w:trPr>
        <w:tc>
          <w:tcPr>
            <w:tcW w:w="817" w:type="dxa"/>
            <w:vMerge/>
            <w:tcBorders>
              <w:top w:val="nil"/>
              <w:left w:val="single" w:sz="4" w:space="0" w:color="auto"/>
              <w:bottom w:val="nil"/>
              <w:right w:val="single" w:sz="4" w:space="0" w:color="auto"/>
            </w:tcBorders>
            <w:vAlign w:val="center"/>
            <w:hideMark/>
          </w:tcPr>
          <w:p w:rsidR="0059172D" w:rsidRPr="0059172D" w:rsidRDefault="0059172D" w:rsidP="0059172D">
            <w:pPr>
              <w:widowControl/>
              <w:jc w:val="left"/>
              <w:rPr>
                <w:rFonts w:ascii="宋体" w:eastAsia="宋体" w:hAnsi="宋体" w:cs="宋体"/>
                <w:color w:val="000000"/>
                <w:kern w:val="0"/>
                <w:sz w:val="24"/>
              </w:rPr>
            </w:pPr>
          </w:p>
        </w:tc>
        <w:tc>
          <w:tcPr>
            <w:tcW w:w="1310" w:type="dxa"/>
            <w:vMerge/>
            <w:tcBorders>
              <w:top w:val="nil"/>
              <w:left w:val="single" w:sz="4" w:space="0" w:color="auto"/>
              <w:bottom w:val="nil"/>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办公场所</w:t>
            </w:r>
          </w:p>
        </w:tc>
        <w:tc>
          <w:tcPr>
            <w:tcW w:w="1417"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2</w:t>
            </w:r>
          </w:p>
        </w:tc>
        <w:tc>
          <w:tcPr>
            <w:tcW w:w="8788" w:type="dxa"/>
            <w:tcBorders>
              <w:top w:val="nil"/>
              <w:left w:val="nil"/>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仿宋" w:eastAsia="仿宋" w:hAnsi="仿宋" w:cs="宋体"/>
                <w:color w:val="000000"/>
                <w:kern w:val="0"/>
                <w:sz w:val="24"/>
              </w:rPr>
            </w:pPr>
            <w:r w:rsidRPr="0059172D">
              <w:rPr>
                <w:rFonts w:ascii="仿宋" w:eastAsia="仿宋" w:hAnsi="仿宋" w:cs="宋体" w:hint="eastAsia"/>
                <w:color w:val="000000"/>
                <w:kern w:val="0"/>
                <w:sz w:val="24"/>
              </w:rPr>
              <w:t>有固定办公场所，办公设备齐全加2分。</w:t>
            </w: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宋体" w:eastAsia="宋体" w:hAnsi="宋体" w:cs="宋体"/>
                <w:b/>
                <w:bCs/>
                <w:color w:val="000000"/>
                <w:kern w:val="0"/>
                <w:sz w:val="28"/>
                <w:szCs w:val="28"/>
              </w:rPr>
            </w:pPr>
            <w:r w:rsidRPr="0059172D">
              <w:rPr>
                <w:rFonts w:ascii="宋体" w:eastAsia="宋体" w:hAnsi="宋体" w:cs="宋体" w:hint="eastAsia"/>
                <w:b/>
                <w:bCs/>
                <w:color w:val="000000"/>
                <w:kern w:val="0"/>
                <w:sz w:val="28"/>
                <w:szCs w:val="28"/>
              </w:rPr>
              <w:t xml:space="preserve">　</w:t>
            </w:r>
          </w:p>
        </w:tc>
      </w:tr>
      <w:tr w:rsidR="000670CB" w:rsidRPr="0059172D" w:rsidTr="002C0B7C">
        <w:trPr>
          <w:trHeight w:val="527"/>
          <w:jc w:val="center"/>
        </w:trPr>
        <w:tc>
          <w:tcPr>
            <w:tcW w:w="817" w:type="dxa"/>
            <w:vMerge/>
            <w:tcBorders>
              <w:top w:val="nil"/>
              <w:left w:val="single" w:sz="4" w:space="0" w:color="auto"/>
              <w:bottom w:val="nil"/>
              <w:right w:val="single" w:sz="4" w:space="0" w:color="auto"/>
            </w:tcBorders>
            <w:vAlign w:val="center"/>
            <w:hideMark/>
          </w:tcPr>
          <w:p w:rsidR="0059172D" w:rsidRPr="0059172D" w:rsidRDefault="0059172D" w:rsidP="0059172D">
            <w:pPr>
              <w:widowControl/>
              <w:jc w:val="left"/>
              <w:rPr>
                <w:rFonts w:ascii="宋体" w:eastAsia="宋体" w:hAnsi="宋体" w:cs="宋体"/>
                <w:color w:val="000000"/>
                <w:kern w:val="0"/>
                <w:sz w:val="24"/>
              </w:rPr>
            </w:pPr>
          </w:p>
        </w:tc>
        <w:tc>
          <w:tcPr>
            <w:tcW w:w="1310" w:type="dxa"/>
            <w:vMerge/>
            <w:tcBorders>
              <w:top w:val="nil"/>
              <w:left w:val="single" w:sz="4" w:space="0" w:color="auto"/>
              <w:bottom w:val="nil"/>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工会组织</w:t>
            </w:r>
          </w:p>
        </w:tc>
        <w:tc>
          <w:tcPr>
            <w:tcW w:w="1417"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1</w:t>
            </w:r>
          </w:p>
        </w:tc>
        <w:tc>
          <w:tcPr>
            <w:tcW w:w="8788" w:type="dxa"/>
            <w:tcBorders>
              <w:top w:val="nil"/>
              <w:left w:val="nil"/>
              <w:bottom w:val="single" w:sz="4" w:space="0" w:color="auto"/>
              <w:right w:val="single" w:sz="4" w:space="0" w:color="auto"/>
            </w:tcBorders>
            <w:shd w:val="clear" w:color="auto" w:fill="auto"/>
            <w:vAlign w:val="center"/>
            <w:hideMark/>
          </w:tcPr>
          <w:p w:rsidR="0059172D" w:rsidRPr="0059172D" w:rsidRDefault="0059172D" w:rsidP="004A2355">
            <w:pPr>
              <w:widowControl/>
              <w:rPr>
                <w:rFonts w:ascii="仿宋" w:eastAsia="仿宋" w:hAnsi="仿宋" w:cs="宋体"/>
                <w:color w:val="000000"/>
                <w:kern w:val="0"/>
                <w:sz w:val="24"/>
              </w:rPr>
            </w:pPr>
            <w:r w:rsidRPr="0059172D">
              <w:rPr>
                <w:rFonts w:ascii="仿宋" w:eastAsia="仿宋" w:hAnsi="仿宋" w:cs="宋体" w:hint="eastAsia"/>
                <w:color w:val="000000"/>
                <w:kern w:val="0"/>
                <w:sz w:val="24"/>
              </w:rPr>
              <w:t>企业建立工会组织，正常开展活动得1分；未建立工会，但正常开展相关活动的得0.5分。</w:t>
            </w: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宋体" w:eastAsia="宋体" w:hAnsi="宋体" w:cs="宋体"/>
                <w:b/>
                <w:bCs/>
                <w:color w:val="000000"/>
                <w:kern w:val="0"/>
                <w:sz w:val="28"/>
                <w:szCs w:val="28"/>
              </w:rPr>
            </w:pPr>
            <w:r w:rsidRPr="0059172D">
              <w:rPr>
                <w:rFonts w:ascii="宋体" w:eastAsia="宋体" w:hAnsi="宋体" w:cs="宋体" w:hint="eastAsia"/>
                <w:b/>
                <w:bCs/>
                <w:color w:val="000000"/>
                <w:kern w:val="0"/>
                <w:sz w:val="28"/>
                <w:szCs w:val="28"/>
              </w:rPr>
              <w:t xml:space="preserve">　</w:t>
            </w:r>
          </w:p>
        </w:tc>
      </w:tr>
      <w:tr w:rsidR="000670CB" w:rsidRPr="0059172D" w:rsidTr="002C0B7C">
        <w:trPr>
          <w:trHeight w:hRule="exact" w:val="907"/>
          <w:jc w:val="center"/>
        </w:trPr>
        <w:tc>
          <w:tcPr>
            <w:tcW w:w="817" w:type="dxa"/>
            <w:vMerge/>
            <w:tcBorders>
              <w:top w:val="nil"/>
              <w:left w:val="single" w:sz="4" w:space="0" w:color="auto"/>
              <w:bottom w:val="nil"/>
              <w:right w:val="single" w:sz="4" w:space="0" w:color="auto"/>
            </w:tcBorders>
            <w:vAlign w:val="center"/>
            <w:hideMark/>
          </w:tcPr>
          <w:p w:rsidR="0059172D" w:rsidRPr="0059172D" w:rsidRDefault="0059172D" w:rsidP="0059172D">
            <w:pPr>
              <w:widowControl/>
              <w:jc w:val="left"/>
              <w:rPr>
                <w:rFonts w:ascii="宋体" w:eastAsia="宋体" w:hAnsi="宋体" w:cs="宋体"/>
                <w:color w:val="000000"/>
                <w:kern w:val="0"/>
                <w:sz w:val="24"/>
              </w:rPr>
            </w:pPr>
          </w:p>
        </w:tc>
        <w:tc>
          <w:tcPr>
            <w:tcW w:w="1310" w:type="dxa"/>
            <w:vMerge/>
            <w:tcBorders>
              <w:top w:val="nil"/>
              <w:left w:val="single" w:sz="4" w:space="0" w:color="auto"/>
              <w:bottom w:val="nil"/>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企业文化</w:t>
            </w:r>
          </w:p>
        </w:tc>
        <w:tc>
          <w:tcPr>
            <w:tcW w:w="1417"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2</w:t>
            </w:r>
          </w:p>
        </w:tc>
        <w:tc>
          <w:tcPr>
            <w:tcW w:w="8788" w:type="dxa"/>
            <w:tcBorders>
              <w:top w:val="nil"/>
              <w:left w:val="nil"/>
              <w:bottom w:val="single" w:sz="4" w:space="0" w:color="auto"/>
              <w:right w:val="single" w:sz="4" w:space="0" w:color="auto"/>
            </w:tcBorders>
            <w:shd w:val="clear" w:color="auto" w:fill="auto"/>
            <w:vAlign w:val="center"/>
            <w:hideMark/>
          </w:tcPr>
          <w:p w:rsidR="00AA66E2" w:rsidRDefault="0059172D" w:rsidP="00AA66E2">
            <w:pPr>
              <w:widowControl/>
              <w:ind w:left="240" w:hangingChars="100" w:hanging="240"/>
              <w:rPr>
                <w:rFonts w:ascii="仿宋" w:eastAsia="仿宋" w:hAnsi="仿宋" w:cs="宋体"/>
                <w:color w:val="000000"/>
                <w:kern w:val="0"/>
                <w:sz w:val="24"/>
              </w:rPr>
            </w:pPr>
            <w:r w:rsidRPr="0059172D">
              <w:rPr>
                <w:rFonts w:ascii="仿宋" w:eastAsia="仿宋" w:hAnsi="仿宋" w:cs="宋体" w:hint="eastAsia"/>
                <w:color w:val="000000"/>
                <w:kern w:val="0"/>
                <w:sz w:val="24"/>
              </w:rPr>
              <w:t>1.重视企业文化建设，自办刊物（杂志）、网站、公众号，内容丰富详实、动态更新，得1分；</w:t>
            </w:r>
          </w:p>
          <w:p w:rsidR="0059172D" w:rsidRPr="0059172D" w:rsidRDefault="0059172D" w:rsidP="00AA66E2">
            <w:pPr>
              <w:widowControl/>
              <w:ind w:left="240" w:hangingChars="100" w:hanging="240"/>
              <w:rPr>
                <w:rFonts w:ascii="仿宋" w:eastAsia="仿宋" w:hAnsi="仿宋" w:cs="宋体"/>
                <w:color w:val="000000"/>
                <w:kern w:val="0"/>
                <w:sz w:val="24"/>
              </w:rPr>
            </w:pPr>
            <w:r w:rsidRPr="0059172D">
              <w:rPr>
                <w:rFonts w:ascii="仿宋" w:eastAsia="仿宋" w:hAnsi="仿宋" w:cs="宋体" w:hint="eastAsia"/>
                <w:color w:val="000000"/>
                <w:kern w:val="0"/>
                <w:sz w:val="24"/>
              </w:rPr>
              <w:t>2.积极开展文体活动、注重职工身心健康，得1分。</w:t>
            </w: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宋体" w:eastAsia="宋体" w:hAnsi="宋体" w:cs="宋体"/>
                <w:b/>
                <w:bCs/>
                <w:color w:val="000000"/>
                <w:kern w:val="0"/>
                <w:sz w:val="28"/>
                <w:szCs w:val="28"/>
              </w:rPr>
            </w:pPr>
            <w:r w:rsidRPr="0059172D">
              <w:rPr>
                <w:rFonts w:ascii="宋体" w:eastAsia="宋体" w:hAnsi="宋体" w:cs="宋体" w:hint="eastAsia"/>
                <w:b/>
                <w:bCs/>
                <w:color w:val="000000"/>
                <w:kern w:val="0"/>
                <w:sz w:val="28"/>
                <w:szCs w:val="28"/>
              </w:rPr>
              <w:t xml:space="preserve">　</w:t>
            </w:r>
          </w:p>
        </w:tc>
      </w:tr>
      <w:tr w:rsidR="0059172D" w:rsidRPr="0059172D" w:rsidTr="002C0B7C">
        <w:trPr>
          <w:trHeight w:hRule="exact" w:val="1588"/>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宋体" w:eastAsia="宋体" w:hAnsi="宋体" w:cs="宋体"/>
                <w:color w:val="000000"/>
                <w:kern w:val="0"/>
                <w:sz w:val="24"/>
              </w:rPr>
            </w:pPr>
            <w:r w:rsidRPr="0059172D">
              <w:rPr>
                <w:rFonts w:ascii="宋体" w:eastAsia="宋体" w:hAnsi="宋体" w:cs="宋体" w:hint="eastAsia"/>
                <w:color w:val="000000"/>
                <w:kern w:val="0"/>
                <w:sz w:val="24"/>
              </w:rPr>
              <w:t>2</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企业经营</w:t>
            </w:r>
            <w:r w:rsidRPr="0059172D">
              <w:rPr>
                <w:rFonts w:ascii="仿宋" w:eastAsia="仿宋" w:hAnsi="仿宋" w:cs="宋体" w:hint="eastAsia"/>
                <w:color w:val="000000"/>
                <w:kern w:val="0"/>
                <w:sz w:val="24"/>
              </w:rPr>
              <w:br/>
              <w:t>（20分）</w:t>
            </w: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造价咨询收入</w:t>
            </w:r>
          </w:p>
        </w:tc>
        <w:tc>
          <w:tcPr>
            <w:tcW w:w="1417"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14</w:t>
            </w:r>
          </w:p>
        </w:tc>
        <w:tc>
          <w:tcPr>
            <w:tcW w:w="8788" w:type="dxa"/>
            <w:tcBorders>
              <w:top w:val="nil"/>
              <w:left w:val="nil"/>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仿宋" w:eastAsia="仿宋" w:hAnsi="仿宋" w:cs="宋体"/>
                <w:color w:val="000000"/>
                <w:kern w:val="0"/>
                <w:sz w:val="24"/>
              </w:rPr>
            </w:pPr>
            <w:r w:rsidRPr="0059172D">
              <w:rPr>
                <w:rFonts w:ascii="仿宋" w:eastAsia="仿宋" w:hAnsi="仿宋" w:cs="宋体" w:hint="eastAsia"/>
                <w:color w:val="000000"/>
                <w:kern w:val="0"/>
                <w:sz w:val="24"/>
              </w:rPr>
              <w:t>1.评选周期内，造价咨询收入在全省收入排序1-20名的每次加7分；</w:t>
            </w:r>
            <w:r w:rsidRPr="0059172D">
              <w:rPr>
                <w:rFonts w:ascii="仿宋" w:eastAsia="仿宋" w:hAnsi="仿宋" w:cs="宋体" w:hint="eastAsia"/>
                <w:color w:val="000000"/>
                <w:kern w:val="0"/>
                <w:sz w:val="24"/>
              </w:rPr>
              <w:br/>
              <w:t>2.评选周期内，造价咨询收入在全省收入排序21-50名的每次加6分；</w:t>
            </w:r>
            <w:r w:rsidRPr="0059172D">
              <w:rPr>
                <w:rFonts w:ascii="仿宋" w:eastAsia="仿宋" w:hAnsi="仿宋" w:cs="宋体" w:hint="eastAsia"/>
                <w:color w:val="000000"/>
                <w:kern w:val="0"/>
                <w:sz w:val="24"/>
              </w:rPr>
              <w:br/>
              <w:t>3.评选周期内，造价咨询收入在全省收入排序51-100名的每次加5分；</w:t>
            </w:r>
            <w:r w:rsidRPr="0059172D">
              <w:rPr>
                <w:rFonts w:ascii="仿宋" w:eastAsia="仿宋" w:hAnsi="仿宋" w:cs="宋体" w:hint="eastAsia"/>
                <w:color w:val="000000"/>
                <w:kern w:val="0"/>
                <w:sz w:val="24"/>
              </w:rPr>
              <w:br/>
              <w:t>4.评选周期内，造价咨询收入在全省收入排序100名之后的每次加4分；</w:t>
            </w:r>
            <w:r w:rsidRPr="0059172D">
              <w:rPr>
                <w:rFonts w:ascii="仿宋" w:eastAsia="仿宋" w:hAnsi="仿宋" w:cs="宋体" w:hint="eastAsia"/>
                <w:color w:val="000000"/>
                <w:kern w:val="0"/>
                <w:sz w:val="24"/>
              </w:rPr>
              <w:br/>
              <w:t>5.未进入排序的，此项不得分。</w:t>
            </w: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left"/>
              <w:rPr>
                <w:rFonts w:ascii="宋体" w:eastAsia="宋体" w:hAnsi="宋体" w:cs="宋体"/>
                <w:color w:val="000000"/>
                <w:kern w:val="0"/>
                <w:sz w:val="22"/>
                <w:szCs w:val="22"/>
              </w:rPr>
            </w:pPr>
            <w:r w:rsidRPr="0059172D">
              <w:rPr>
                <w:rFonts w:ascii="宋体" w:eastAsia="宋体" w:hAnsi="宋体" w:cs="宋体" w:hint="eastAsia"/>
                <w:color w:val="000000"/>
                <w:kern w:val="0"/>
                <w:sz w:val="22"/>
                <w:szCs w:val="22"/>
              </w:rPr>
              <w:t xml:space="preserve">　</w:t>
            </w:r>
          </w:p>
        </w:tc>
      </w:tr>
      <w:tr w:rsidR="0059172D" w:rsidRPr="0059172D" w:rsidTr="002C0B7C">
        <w:trPr>
          <w:trHeight w:val="1272"/>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宋体" w:eastAsia="宋体" w:hAnsi="宋体" w:cs="宋体"/>
                <w:color w:val="000000"/>
                <w:kern w:val="0"/>
                <w:sz w:val="24"/>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宋体" w:eastAsia="宋体" w:hAnsi="宋体"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业务拓展</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4</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66E2" w:rsidRDefault="0059172D" w:rsidP="00AA66E2">
            <w:pPr>
              <w:widowControl/>
              <w:ind w:left="240" w:hangingChars="100" w:hanging="240"/>
              <w:rPr>
                <w:rFonts w:ascii="仿宋" w:eastAsia="仿宋" w:hAnsi="仿宋" w:cs="宋体"/>
                <w:color w:val="000000"/>
                <w:kern w:val="0"/>
                <w:sz w:val="24"/>
              </w:rPr>
            </w:pPr>
            <w:r w:rsidRPr="0059172D">
              <w:rPr>
                <w:rFonts w:ascii="仿宋" w:eastAsia="仿宋" w:hAnsi="仿宋" w:cs="宋体" w:hint="eastAsia"/>
                <w:color w:val="000000"/>
                <w:kern w:val="0"/>
                <w:sz w:val="24"/>
              </w:rPr>
              <w:t>1.积极开展全过程工程咨询业务，签订全过程咨询合同</w:t>
            </w:r>
            <w:proofErr w:type="gramStart"/>
            <w:r w:rsidRPr="0059172D">
              <w:rPr>
                <w:rFonts w:ascii="仿宋" w:eastAsia="仿宋" w:hAnsi="仿宋" w:cs="宋体" w:hint="eastAsia"/>
                <w:color w:val="000000"/>
                <w:kern w:val="0"/>
                <w:sz w:val="24"/>
              </w:rPr>
              <w:t>且咨询</w:t>
            </w:r>
            <w:proofErr w:type="gramEnd"/>
            <w:r w:rsidRPr="0059172D">
              <w:rPr>
                <w:rFonts w:ascii="仿宋" w:eastAsia="仿宋" w:hAnsi="仿宋" w:cs="宋体" w:hint="eastAsia"/>
                <w:color w:val="000000"/>
                <w:kern w:val="0"/>
                <w:sz w:val="24"/>
              </w:rPr>
              <w:t>内容包含造价咨询、项目管理、工程勘察、工程设计、招标代理、工程监理等服务内容，包含两种服务内容的每个项目加0.5分，包含三种及以上服务内容的每个项目加1分；</w:t>
            </w:r>
          </w:p>
          <w:p w:rsidR="0059172D" w:rsidRPr="0059172D" w:rsidRDefault="0059172D" w:rsidP="00AA66E2">
            <w:pPr>
              <w:widowControl/>
              <w:ind w:left="240" w:hangingChars="100" w:hanging="240"/>
              <w:rPr>
                <w:rFonts w:ascii="仿宋" w:eastAsia="仿宋" w:hAnsi="仿宋" w:cs="宋体"/>
                <w:color w:val="000000"/>
                <w:kern w:val="0"/>
                <w:sz w:val="24"/>
              </w:rPr>
            </w:pPr>
            <w:r w:rsidRPr="0059172D">
              <w:rPr>
                <w:rFonts w:ascii="仿宋" w:eastAsia="仿宋" w:hAnsi="仿宋" w:cs="宋体" w:hint="eastAsia"/>
                <w:color w:val="000000"/>
                <w:kern w:val="0"/>
                <w:sz w:val="24"/>
              </w:rPr>
              <w:t>2.积极拓展业务范围，在省外承接咨询业务的，每个项目加1分；在国外承接咨询业务的每个项目加2分。</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left"/>
              <w:rPr>
                <w:rFonts w:ascii="宋体" w:eastAsia="宋体" w:hAnsi="宋体" w:cs="宋体"/>
                <w:color w:val="000000"/>
                <w:kern w:val="0"/>
                <w:sz w:val="22"/>
                <w:szCs w:val="22"/>
              </w:rPr>
            </w:pPr>
            <w:r w:rsidRPr="0059172D">
              <w:rPr>
                <w:rFonts w:ascii="宋体" w:eastAsia="宋体" w:hAnsi="宋体" w:cs="宋体" w:hint="eastAsia"/>
                <w:color w:val="000000"/>
                <w:kern w:val="0"/>
                <w:sz w:val="22"/>
                <w:szCs w:val="22"/>
              </w:rPr>
              <w:t xml:space="preserve">　</w:t>
            </w:r>
          </w:p>
        </w:tc>
      </w:tr>
      <w:tr w:rsidR="0059172D" w:rsidRPr="0059172D" w:rsidTr="00E56736">
        <w:trPr>
          <w:trHeight w:hRule="exact" w:val="624"/>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宋体" w:eastAsia="宋体" w:hAnsi="宋体" w:cs="宋体"/>
                <w:color w:val="000000"/>
                <w:kern w:val="0"/>
                <w:sz w:val="24"/>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宋体" w:eastAsia="宋体" w:hAnsi="宋体" w:cs="宋体"/>
                <w:color w:val="000000"/>
                <w:kern w:val="0"/>
                <w:sz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BIM技术应用</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2</w:t>
            </w:r>
          </w:p>
        </w:tc>
        <w:tc>
          <w:tcPr>
            <w:tcW w:w="8788" w:type="dxa"/>
            <w:tcBorders>
              <w:top w:val="single" w:sz="4" w:space="0" w:color="auto"/>
              <w:left w:val="nil"/>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仿宋" w:eastAsia="仿宋" w:hAnsi="仿宋" w:cs="宋体"/>
                <w:kern w:val="0"/>
                <w:sz w:val="24"/>
              </w:rPr>
            </w:pPr>
            <w:r w:rsidRPr="0059172D">
              <w:rPr>
                <w:rFonts w:ascii="仿宋" w:eastAsia="仿宋" w:hAnsi="仿宋" w:cs="宋体" w:hint="eastAsia"/>
                <w:kern w:val="0"/>
                <w:sz w:val="24"/>
              </w:rPr>
              <w:t>将BIM技术应用</w:t>
            </w:r>
            <w:proofErr w:type="gramStart"/>
            <w:r w:rsidRPr="0059172D">
              <w:rPr>
                <w:rFonts w:ascii="仿宋" w:eastAsia="仿宋" w:hAnsi="仿宋" w:cs="宋体" w:hint="eastAsia"/>
                <w:kern w:val="0"/>
                <w:sz w:val="24"/>
              </w:rPr>
              <w:t>于咨询</w:t>
            </w:r>
            <w:proofErr w:type="gramEnd"/>
            <w:r w:rsidRPr="0059172D">
              <w:rPr>
                <w:rFonts w:ascii="仿宋" w:eastAsia="仿宋" w:hAnsi="仿宋" w:cs="宋体" w:hint="eastAsia"/>
                <w:kern w:val="0"/>
                <w:sz w:val="24"/>
              </w:rPr>
              <w:t>服务的每个项目加1分。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left"/>
              <w:rPr>
                <w:rFonts w:ascii="宋体" w:eastAsia="宋体" w:hAnsi="宋体" w:cs="宋体"/>
                <w:color w:val="000000"/>
                <w:kern w:val="0"/>
                <w:sz w:val="22"/>
                <w:szCs w:val="22"/>
              </w:rPr>
            </w:pPr>
            <w:r w:rsidRPr="0059172D">
              <w:rPr>
                <w:rFonts w:ascii="宋体" w:eastAsia="宋体" w:hAnsi="宋体" w:cs="宋体" w:hint="eastAsia"/>
                <w:color w:val="000000"/>
                <w:kern w:val="0"/>
                <w:sz w:val="22"/>
                <w:szCs w:val="22"/>
              </w:rPr>
              <w:t xml:space="preserve">　</w:t>
            </w:r>
          </w:p>
        </w:tc>
      </w:tr>
      <w:tr w:rsidR="0059172D" w:rsidRPr="0059172D" w:rsidTr="00E56736">
        <w:trPr>
          <w:trHeight w:hRule="exact" w:val="454"/>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2"/>
                <w:szCs w:val="22"/>
              </w:rPr>
            </w:pPr>
            <w:r w:rsidRPr="0059172D">
              <w:rPr>
                <w:rFonts w:ascii="仿宋" w:eastAsia="仿宋" w:hAnsi="仿宋" w:cs="宋体" w:hint="eastAsia"/>
                <w:color w:val="000000"/>
                <w:kern w:val="0"/>
                <w:sz w:val="22"/>
                <w:szCs w:val="22"/>
              </w:rPr>
              <w:t>3</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企业管理</w:t>
            </w:r>
            <w:r w:rsidRPr="0059172D">
              <w:rPr>
                <w:rFonts w:ascii="仿宋" w:eastAsia="仿宋" w:hAnsi="仿宋" w:cs="宋体" w:hint="eastAsia"/>
                <w:color w:val="000000"/>
                <w:kern w:val="0"/>
                <w:sz w:val="24"/>
              </w:rPr>
              <w:br/>
              <w:t>（15分）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管理制度</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2</w:t>
            </w:r>
          </w:p>
        </w:tc>
        <w:tc>
          <w:tcPr>
            <w:tcW w:w="8788" w:type="dxa"/>
            <w:tcBorders>
              <w:top w:val="single" w:sz="4" w:space="0" w:color="auto"/>
              <w:left w:val="nil"/>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仿宋" w:eastAsia="仿宋" w:hAnsi="仿宋" w:cs="宋体"/>
                <w:color w:val="000000"/>
                <w:kern w:val="0"/>
                <w:sz w:val="24"/>
              </w:rPr>
            </w:pPr>
            <w:r w:rsidRPr="0059172D">
              <w:rPr>
                <w:rFonts w:ascii="仿宋" w:eastAsia="仿宋" w:hAnsi="仿宋" w:cs="宋体" w:hint="eastAsia"/>
                <w:color w:val="000000"/>
                <w:kern w:val="0"/>
                <w:sz w:val="24"/>
              </w:rPr>
              <w:t>企业人力、财务、成果质量、档案等管理制度齐全合理，得2分。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left"/>
              <w:rPr>
                <w:rFonts w:ascii="宋体" w:eastAsia="宋体" w:hAnsi="宋体" w:cs="宋体"/>
                <w:color w:val="000000"/>
                <w:kern w:val="0"/>
                <w:sz w:val="22"/>
                <w:szCs w:val="22"/>
              </w:rPr>
            </w:pPr>
            <w:r w:rsidRPr="0059172D">
              <w:rPr>
                <w:rFonts w:ascii="宋体" w:eastAsia="宋体" w:hAnsi="宋体" w:cs="宋体" w:hint="eastAsia"/>
                <w:color w:val="000000"/>
                <w:kern w:val="0"/>
                <w:sz w:val="22"/>
                <w:szCs w:val="22"/>
              </w:rPr>
              <w:t xml:space="preserve">　</w:t>
            </w:r>
          </w:p>
        </w:tc>
      </w:tr>
      <w:tr w:rsidR="000670CB" w:rsidRPr="0059172D" w:rsidTr="00E56736">
        <w:trPr>
          <w:trHeight w:hRule="exact" w:val="1588"/>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质量控制</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5</w:t>
            </w:r>
          </w:p>
        </w:tc>
        <w:tc>
          <w:tcPr>
            <w:tcW w:w="8788" w:type="dxa"/>
            <w:tcBorders>
              <w:top w:val="single" w:sz="4" w:space="0" w:color="auto"/>
              <w:left w:val="nil"/>
              <w:bottom w:val="single" w:sz="4" w:space="0" w:color="auto"/>
              <w:right w:val="single" w:sz="4" w:space="0" w:color="auto"/>
            </w:tcBorders>
            <w:shd w:val="clear" w:color="auto" w:fill="auto"/>
            <w:vAlign w:val="center"/>
            <w:hideMark/>
          </w:tcPr>
          <w:p w:rsidR="00AA66E2" w:rsidRDefault="0059172D" w:rsidP="00E56736">
            <w:pPr>
              <w:widowControl/>
              <w:rPr>
                <w:rFonts w:ascii="仿宋" w:eastAsia="仿宋" w:hAnsi="仿宋" w:cs="宋体"/>
                <w:kern w:val="0"/>
                <w:sz w:val="24"/>
              </w:rPr>
            </w:pPr>
            <w:r w:rsidRPr="0059172D">
              <w:rPr>
                <w:rFonts w:ascii="仿宋" w:eastAsia="仿宋" w:hAnsi="仿宋" w:cs="宋体" w:hint="eastAsia"/>
                <w:kern w:val="0"/>
                <w:sz w:val="24"/>
              </w:rPr>
              <w:t>1.质量控制流程合理，成果复核机制健全，得5分；</w:t>
            </w:r>
            <w:r w:rsidRPr="0059172D">
              <w:rPr>
                <w:rFonts w:ascii="仿宋" w:eastAsia="仿宋" w:hAnsi="仿宋" w:cs="宋体" w:hint="eastAsia"/>
                <w:kern w:val="0"/>
                <w:sz w:val="24"/>
              </w:rPr>
              <w:br/>
              <w:t>2.企业存在成果质量问题，被省级及以上造价管理部门、造价协会点名的每次减3</w:t>
            </w:r>
            <w:r w:rsidR="00AA66E2">
              <w:rPr>
                <w:rFonts w:ascii="仿宋" w:eastAsia="仿宋" w:hAnsi="仿宋" w:cs="宋体"/>
                <w:kern w:val="0"/>
                <w:sz w:val="24"/>
              </w:rPr>
              <w:t xml:space="preserve">   </w:t>
            </w:r>
          </w:p>
          <w:p w:rsidR="00AA66E2" w:rsidRDefault="0059172D" w:rsidP="00AA66E2">
            <w:pPr>
              <w:widowControl/>
              <w:ind w:firstLineChars="100" w:firstLine="240"/>
              <w:rPr>
                <w:rFonts w:ascii="仿宋" w:eastAsia="仿宋" w:hAnsi="仿宋" w:cs="宋体"/>
                <w:kern w:val="0"/>
                <w:sz w:val="24"/>
              </w:rPr>
            </w:pPr>
            <w:r w:rsidRPr="0059172D">
              <w:rPr>
                <w:rFonts w:ascii="仿宋" w:eastAsia="仿宋" w:hAnsi="仿宋" w:cs="宋体" w:hint="eastAsia"/>
                <w:kern w:val="0"/>
                <w:sz w:val="24"/>
              </w:rPr>
              <w:t>分，本项分值减完为止；</w:t>
            </w:r>
            <w:r w:rsidRPr="0059172D">
              <w:rPr>
                <w:rFonts w:ascii="仿宋" w:eastAsia="仿宋" w:hAnsi="仿宋" w:cs="宋体" w:hint="eastAsia"/>
                <w:kern w:val="0"/>
                <w:sz w:val="24"/>
              </w:rPr>
              <w:br/>
              <w:t>3.企业存在成果质量问题，被市级及以上造价管理部门、造价协会点名的每次减2</w:t>
            </w:r>
            <w:r w:rsidR="00AA66E2">
              <w:rPr>
                <w:rFonts w:ascii="仿宋" w:eastAsia="仿宋" w:hAnsi="仿宋" w:cs="宋体"/>
                <w:kern w:val="0"/>
                <w:sz w:val="24"/>
              </w:rPr>
              <w:t xml:space="preserve"> </w:t>
            </w:r>
          </w:p>
          <w:p w:rsidR="0059172D" w:rsidRPr="0059172D" w:rsidRDefault="0059172D" w:rsidP="00AA66E2">
            <w:pPr>
              <w:widowControl/>
              <w:ind w:firstLineChars="100" w:firstLine="240"/>
              <w:rPr>
                <w:rFonts w:ascii="仿宋" w:eastAsia="仿宋" w:hAnsi="仿宋" w:cs="宋体"/>
                <w:kern w:val="0"/>
                <w:sz w:val="24"/>
              </w:rPr>
            </w:pPr>
            <w:r w:rsidRPr="0059172D">
              <w:rPr>
                <w:rFonts w:ascii="仿宋" w:eastAsia="仿宋" w:hAnsi="仿宋" w:cs="宋体" w:hint="eastAsia"/>
                <w:kern w:val="0"/>
                <w:sz w:val="24"/>
              </w:rPr>
              <w:t>分，本项分值减完为止。</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left"/>
              <w:rPr>
                <w:rFonts w:ascii="宋体" w:eastAsia="宋体" w:hAnsi="宋体" w:cs="宋体"/>
                <w:color w:val="000000"/>
                <w:kern w:val="0"/>
                <w:sz w:val="22"/>
                <w:szCs w:val="22"/>
              </w:rPr>
            </w:pPr>
            <w:r w:rsidRPr="0059172D">
              <w:rPr>
                <w:rFonts w:ascii="宋体" w:eastAsia="宋体" w:hAnsi="宋体" w:cs="宋体" w:hint="eastAsia"/>
                <w:color w:val="000000"/>
                <w:kern w:val="0"/>
                <w:sz w:val="22"/>
                <w:szCs w:val="22"/>
              </w:rPr>
              <w:t xml:space="preserve">　</w:t>
            </w:r>
          </w:p>
        </w:tc>
      </w:tr>
      <w:tr w:rsidR="000670CB" w:rsidRPr="0059172D" w:rsidTr="00E56736">
        <w:trPr>
          <w:trHeight w:val="698"/>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2"/>
                <w:szCs w:val="22"/>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档案管理</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4</w:t>
            </w:r>
          </w:p>
        </w:tc>
        <w:tc>
          <w:tcPr>
            <w:tcW w:w="8788" w:type="dxa"/>
            <w:tcBorders>
              <w:top w:val="single" w:sz="4" w:space="0" w:color="auto"/>
              <w:left w:val="nil"/>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仿宋" w:eastAsia="仿宋" w:hAnsi="仿宋" w:cs="宋体"/>
                <w:kern w:val="0"/>
                <w:sz w:val="24"/>
              </w:rPr>
            </w:pPr>
            <w:r w:rsidRPr="0059172D">
              <w:rPr>
                <w:rFonts w:ascii="仿宋" w:eastAsia="仿宋" w:hAnsi="仿宋" w:cs="宋体" w:hint="eastAsia"/>
                <w:kern w:val="0"/>
                <w:sz w:val="24"/>
              </w:rPr>
              <w:t>1.有档案室和档案管理专员，得2分；</w:t>
            </w:r>
            <w:r w:rsidRPr="0059172D">
              <w:rPr>
                <w:rFonts w:ascii="仿宋" w:eastAsia="仿宋" w:hAnsi="仿宋" w:cs="宋体" w:hint="eastAsia"/>
                <w:kern w:val="0"/>
                <w:sz w:val="24"/>
              </w:rPr>
              <w:br/>
              <w:t>2.能够按照标准立卷存档，造价咨询成果文件和过程文件规范齐全，得2分。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left"/>
              <w:rPr>
                <w:rFonts w:ascii="宋体" w:eastAsia="宋体" w:hAnsi="宋体" w:cs="宋体"/>
                <w:color w:val="000000"/>
                <w:kern w:val="0"/>
                <w:sz w:val="22"/>
                <w:szCs w:val="22"/>
              </w:rPr>
            </w:pPr>
            <w:r w:rsidRPr="0059172D">
              <w:rPr>
                <w:rFonts w:ascii="宋体" w:eastAsia="宋体" w:hAnsi="宋体" w:cs="宋体" w:hint="eastAsia"/>
                <w:color w:val="000000"/>
                <w:kern w:val="0"/>
                <w:sz w:val="22"/>
                <w:szCs w:val="22"/>
              </w:rPr>
              <w:t xml:space="preserve">　</w:t>
            </w:r>
          </w:p>
        </w:tc>
      </w:tr>
      <w:tr w:rsidR="000670CB" w:rsidRPr="0059172D" w:rsidTr="00E27EEA">
        <w:trPr>
          <w:trHeight w:hRule="exact" w:val="964"/>
          <w:jc w:val="center"/>
        </w:trPr>
        <w:tc>
          <w:tcPr>
            <w:tcW w:w="817" w:type="dxa"/>
            <w:vMerge/>
            <w:tcBorders>
              <w:top w:val="nil"/>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2"/>
                <w:szCs w:val="22"/>
              </w:rPr>
            </w:pPr>
          </w:p>
        </w:tc>
        <w:tc>
          <w:tcPr>
            <w:tcW w:w="1310" w:type="dxa"/>
            <w:vMerge/>
            <w:tcBorders>
              <w:top w:val="nil"/>
              <w:left w:val="single" w:sz="4" w:space="0" w:color="auto"/>
              <w:bottom w:val="single" w:sz="4" w:space="0" w:color="000000"/>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信息化</w:t>
            </w:r>
            <w:r w:rsidR="002C0B7C">
              <w:rPr>
                <w:rFonts w:ascii="仿宋" w:eastAsia="仿宋" w:hAnsi="仿宋" w:cs="宋体" w:hint="eastAsia"/>
                <w:color w:val="000000"/>
                <w:kern w:val="0"/>
                <w:sz w:val="24"/>
              </w:rPr>
              <w:t xml:space="preserve"> </w:t>
            </w:r>
            <w:r w:rsidRPr="0059172D">
              <w:rPr>
                <w:rFonts w:ascii="仿宋" w:eastAsia="仿宋" w:hAnsi="仿宋" w:cs="宋体" w:hint="eastAsia"/>
                <w:color w:val="000000"/>
                <w:kern w:val="0"/>
                <w:sz w:val="24"/>
              </w:rPr>
              <w:t>管理</w:t>
            </w:r>
          </w:p>
        </w:tc>
        <w:tc>
          <w:tcPr>
            <w:tcW w:w="1417"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4</w:t>
            </w:r>
          </w:p>
        </w:tc>
        <w:tc>
          <w:tcPr>
            <w:tcW w:w="8788" w:type="dxa"/>
            <w:tcBorders>
              <w:top w:val="nil"/>
              <w:left w:val="nil"/>
              <w:bottom w:val="single" w:sz="4" w:space="0" w:color="auto"/>
              <w:right w:val="single" w:sz="4" w:space="0" w:color="auto"/>
            </w:tcBorders>
            <w:shd w:val="clear" w:color="auto" w:fill="auto"/>
            <w:vAlign w:val="center"/>
            <w:hideMark/>
          </w:tcPr>
          <w:p w:rsidR="00AA66E2" w:rsidRDefault="0059172D" w:rsidP="00AA66E2">
            <w:pPr>
              <w:widowControl/>
              <w:ind w:left="240" w:hangingChars="100" w:hanging="240"/>
              <w:rPr>
                <w:rFonts w:ascii="仿宋" w:eastAsia="仿宋" w:hAnsi="仿宋" w:cs="宋体"/>
                <w:kern w:val="0"/>
                <w:sz w:val="24"/>
              </w:rPr>
            </w:pPr>
            <w:r w:rsidRPr="0059172D">
              <w:rPr>
                <w:rFonts w:ascii="仿宋" w:eastAsia="仿宋" w:hAnsi="仿宋" w:cs="宋体" w:hint="eastAsia"/>
                <w:kern w:val="0"/>
                <w:sz w:val="24"/>
              </w:rPr>
              <w:t>1.企业使用信息化系统实现协同办公、经营管理、业务管理、档案管理、基础数据统计分析等功能，得2分。</w:t>
            </w:r>
          </w:p>
          <w:p w:rsidR="0059172D" w:rsidRPr="0059172D" w:rsidRDefault="0059172D" w:rsidP="00AA66E2">
            <w:pPr>
              <w:widowControl/>
              <w:ind w:left="240" w:hangingChars="100" w:hanging="240"/>
              <w:rPr>
                <w:rFonts w:ascii="仿宋" w:eastAsia="仿宋" w:hAnsi="仿宋" w:cs="宋体"/>
                <w:kern w:val="0"/>
                <w:sz w:val="24"/>
              </w:rPr>
            </w:pPr>
            <w:r w:rsidRPr="0059172D">
              <w:rPr>
                <w:rFonts w:ascii="仿宋" w:eastAsia="仿宋" w:hAnsi="仿宋" w:cs="宋体" w:hint="eastAsia"/>
                <w:kern w:val="0"/>
                <w:sz w:val="24"/>
              </w:rPr>
              <w:t>2.建立企业造价业务数据库，实现指数指标分析，得2分。</w:t>
            </w:r>
          </w:p>
        </w:tc>
        <w:tc>
          <w:tcPr>
            <w:tcW w:w="1276" w:type="dxa"/>
            <w:tcBorders>
              <w:top w:val="nil"/>
              <w:left w:val="nil"/>
              <w:bottom w:val="nil"/>
              <w:right w:val="single" w:sz="4" w:space="0" w:color="auto"/>
            </w:tcBorders>
            <w:shd w:val="clear" w:color="auto" w:fill="auto"/>
            <w:noWrap/>
            <w:vAlign w:val="center"/>
            <w:hideMark/>
          </w:tcPr>
          <w:p w:rsidR="0059172D" w:rsidRPr="0059172D" w:rsidRDefault="0059172D" w:rsidP="0059172D">
            <w:pPr>
              <w:widowControl/>
              <w:jc w:val="left"/>
              <w:rPr>
                <w:rFonts w:ascii="宋体" w:eastAsia="宋体" w:hAnsi="宋体" w:cs="宋体"/>
                <w:color w:val="000000"/>
                <w:kern w:val="0"/>
                <w:sz w:val="22"/>
                <w:szCs w:val="22"/>
              </w:rPr>
            </w:pPr>
            <w:r w:rsidRPr="0059172D">
              <w:rPr>
                <w:rFonts w:ascii="宋体" w:eastAsia="宋体" w:hAnsi="宋体" w:cs="宋体" w:hint="eastAsia"/>
                <w:color w:val="000000"/>
                <w:kern w:val="0"/>
                <w:sz w:val="22"/>
                <w:szCs w:val="22"/>
              </w:rPr>
              <w:t xml:space="preserve">　</w:t>
            </w:r>
          </w:p>
        </w:tc>
      </w:tr>
      <w:tr w:rsidR="0059172D" w:rsidRPr="0059172D" w:rsidTr="00E56736">
        <w:trPr>
          <w:trHeight w:hRule="exact" w:val="624"/>
          <w:jc w:val="center"/>
        </w:trPr>
        <w:tc>
          <w:tcPr>
            <w:tcW w:w="8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2"/>
                <w:szCs w:val="22"/>
              </w:rPr>
            </w:pPr>
            <w:r w:rsidRPr="0059172D">
              <w:rPr>
                <w:rFonts w:ascii="仿宋" w:eastAsia="仿宋" w:hAnsi="仿宋" w:cs="宋体" w:hint="eastAsia"/>
                <w:color w:val="000000"/>
                <w:kern w:val="0"/>
                <w:sz w:val="22"/>
                <w:szCs w:val="22"/>
              </w:rPr>
              <w:t>4</w:t>
            </w: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党建工作</w:t>
            </w:r>
            <w:r w:rsidRPr="0059172D">
              <w:rPr>
                <w:rFonts w:ascii="仿宋" w:eastAsia="仿宋" w:hAnsi="仿宋" w:cs="宋体" w:hint="eastAsia"/>
                <w:color w:val="000000"/>
                <w:kern w:val="0"/>
                <w:sz w:val="24"/>
              </w:rPr>
              <w:br/>
              <w:t>（10分）</w:t>
            </w: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党组织</w:t>
            </w:r>
            <w:r w:rsidR="002C0B7C">
              <w:rPr>
                <w:rFonts w:ascii="仿宋" w:eastAsia="仿宋" w:hAnsi="仿宋" w:cs="宋体" w:hint="eastAsia"/>
                <w:color w:val="000000"/>
                <w:kern w:val="0"/>
                <w:sz w:val="24"/>
              </w:rPr>
              <w:t xml:space="preserve"> </w:t>
            </w:r>
            <w:r w:rsidRPr="0059172D">
              <w:rPr>
                <w:rFonts w:ascii="仿宋" w:eastAsia="仿宋" w:hAnsi="仿宋" w:cs="宋体" w:hint="eastAsia"/>
                <w:color w:val="000000"/>
                <w:kern w:val="0"/>
                <w:sz w:val="24"/>
              </w:rPr>
              <w:t>设立</w:t>
            </w:r>
          </w:p>
        </w:tc>
        <w:tc>
          <w:tcPr>
            <w:tcW w:w="1417"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5</w:t>
            </w:r>
          </w:p>
        </w:tc>
        <w:tc>
          <w:tcPr>
            <w:tcW w:w="8788" w:type="dxa"/>
            <w:tcBorders>
              <w:top w:val="nil"/>
              <w:left w:val="nil"/>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仿宋" w:eastAsia="仿宋" w:hAnsi="仿宋" w:cs="宋体"/>
                <w:color w:val="000000"/>
                <w:kern w:val="0"/>
                <w:sz w:val="24"/>
              </w:rPr>
            </w:pPr>
            <w:r w:rsidRPr="0059172D">
              <w:rPr>
                <w:rFonts w:ascii="仿宋" w:eastAsia="仿宋" w:hAnsi="仿宋" w:cs="宋体" w:hint="eastAsia"/>
                <w:color w:val="000000"/>
                <w:kern w:val="0"/>
                <w:sz w:val="24"/>
              </w:rPr>
              <w:t>1.企业已单独成立党组织的，得5分；</w:t>
            </w:r>
            <w:r w:rsidRPr="0059172D">
              <w:rPr>
                <w:rFonts w:ascii="仿宋" w:eastAsia="仿宋" w:hAnsi="仿宋" w:cs="宋体" w:hint="eastAsia"/>
                <w:color w:val="000000"/>
                <w:kern w:val="0"/>
                <w:sz w:val="24"/>
              </w:rPr>
              <w:br/>
              <w:t>2.企业与其他单位联合成立党组织的，得3分。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left"/>
              <w:rPr>
                <w:rFonts w:ascii="宋体" w:eastAsia="宋体" w:hAnsi="宋体" w:cs="宋体"/>
                <w:color w:val="000000"/>
                <w:kern w:val="0"/>
                <w:sz w:val="22"/>
                <w:szCs w:val="22"/>
              </w:rPr>
            </w:pPr>
            <w:r w:rsidRPr="0059172D">
              <w:rPr>
                <w:rFonts w:ascii="宋体" w:eastAsia="宋体" w:hAnsi="宋体" w:cs="宋体" w:hint="eastAsia"/>
                <w:color w:val="000000"/>
                <w:kern w:val="0"/>
                <w:sz w:val="22"/>
                <w:szCs w:val="22"/>
              </w:rPr>
              <w:t xml:space="preserve">　</w:t>
            </w:r>
          </w:p>
        </w:tc>
      </w:tr>
      <w:tr w:rsidR="000670CB" w:rsidRPr="0059172D" w:rsidTr="00586B2D">
        <w:trPr>
          <w:trHeight w:hRule="exact" w:val="454"/>
          <w:jc w:val="center"/>
        </w:trPr>
        <w:tc>
          <w:tcPr>
            <w:tcW w:w="817" w:type="dxa"/>
            <w:vMerge/>
            <w:tcBorders>
              <w:top w:val="nil"/>
              <w:left w:val="single" w:sz="4" w:space="0" w:color="auto"/>
              <w:bottom w:val="single" w:sz="4" w:space="0" w:color="000000"/>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2"/>
                <w:szCs w:val="22"/>
              </w:rPr>
            </w:pPr>
          </w:p>
        </w:tc>
        <w:tc>
          <w:tcPr>
            <w:tcW w:w="1310" w:type="dxa"/>
            <w:vMerge/>
            <w:tcBorders>
              <w:top w:val="nil"/>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党建达标</w:t>
            </w:r>
          </w:p>
        </w:tc>
        <w:tc>
          <w:tcPr>
            <w:tcW w:w="1417"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2</w:t>
            </w:r>
          </w:p>
        </w:tc>
        <w:tc>
          <w:tcPr>
            <w:tcW w:w="8788" w:type="dxa"/>
            <w:tcBorders>
              <w:top w:val="nil"/>
              <w:left w:val="nil"/>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仿宋" w:eastAsia="仿宋" w:hAnsi="仿宋" w:cs="宋体"/>
                <w:color w:val="000000"/>
                <w:kern w:val="0"/>
                <w:sz w:val="24"/>
              </w:rPr>
            </w:pPr>
            <w:r w:rsidRPr="0059172D">
              <w:rPr>
                <w:rFonts w:ascii="仿宋" w:eastAsia="仿宋" w:hAnsi="仿宋" w:cs="宋体" w:hint="eastAsia"/>
                <w:color w:val="000000"/>
                <w:kern w:val="0"/>
                <w:sz w:val="24"/>
              </w:rPr>
              <w:t>企业党组织标准化建设达标的，得2分。</w:t>
            </w: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left"/>
              <w:rPr>
                <w:rFonts w:ascii="宋体" w:eastAsia="宋体" w:hAnsi="宋体" w:cs="宋体"/>
                <w:color w:val="000000"/>
                <w:kern w:val="0"/>
                <w:sz w:val="22"/>
                <w:szCs w:val="22"/>
              </w:rPr>
            </w:pPr>
            <w:r w:rsidRPr="0059172D">
              <w:rPr>
                <w:rFonts w:ascii="宋体" w:eastAsia="宋体" w:hAnsi="宋体" w:cs="宋体" w:hint="eastAsia"/>
                <w:color w:val="000000"/>
                <w:kern w:val="0"/>
                <w:sz w:val="22"/>
                <w:szCs w:val="22"/>
              </w:rPr>
              <w:t xml:space="preserve">　</w:t>
            </w:r>
          </w:p>
        </w:tc>
      </w:tr>
      <w:tr w:rsidR="0059172D" w:rsidRPr="0059172D" w:rsidTr="00E56736">
        <w:trPr>
          <w:trHeight w:hRule="exact" w:val="624"/>
          <w:jc w:val="center"/>
        </w:trPr>
        <w:tc>
          <w:tcPr>
            <w:tcW w:w="817" w:type="dxa"/>
            <w:vMerge/>
            <w:tcBorders>
              <w:top w:val="nil"/>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2"/>
                <w:szCs w:val="22"/>
              </w:rPr>
            </w:pPr>
          </w:p>
        </w:tc>
        <w:tc>
          <w:tcPr>
            <w:tcW w:w="1310" w:type="dxa"/>
            <w:vMerge/>
            <w:tcBorders>
              <w:top w:val="nil"/>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党建工作开展</w:t>
            </w:r>
          </w:p>
        </w:tc>
        <w:tc>
          <w:tcPr>
            <w:tcW w:w="1417"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3</w:t>
            </w:r>
          </w:p>
        </w:tc>
        <w:tc>
          <w:tcPr>
            <w:tcW w:w="8788" w:type="dxa"/>
            <w:tcBorders>
              <w:top w:val="nil"/>
              <w:left w:val="nil"/>
              <w:bottom w:val="single" w:sz="4" w:space="0" w:color="auto"/>
              <w:right w:val="single" w:sz="4" w:space="0" w:color="auto"/>
            </w:tcBorders>
            <w:shd w:val="clear" w:color="auto" w:fill="auto"/>
            <w:vAlign w:val="center"/>
            <w:hideMark/>
          </w:tcPr>
          <w:p w:rsidR="0059172D" w:rsidRPr="0059172D" w:rsidRDefault="0059172D" w:rsidP="002C0B7C">
            <w:pPr>
              <w:widowControl/>
              <w:rPr>
                <w:rFonts w:ascii="仿宋" w:eastAsia="仿宋" w:hAnsi="仿宋" w:cs="宋体"/>
                <w:color w:val="000000"/>
                <w:kern w:val="0"/>
                <w:sz w:val="24"/>
              </w:rPr>
            </w:pPr>
            <w:r w:rsidRPr="0059172D">
              <w:rPr>
                <w:rFonts w:ascii="仿宋" w:eastAsia="仿宋" w:hAnsi="仿宋" w:cs="宋体" w:hint="eastAsia"/>
                <w:color w:val="000000"/>
                <w:kern w:val="0"/>
                <w:sz w:val="24"/>
              </w:rPr>
              <w:t>“三会一课”正常开展，党建活动形式丰富、内容生动、贴合实际的，得3</w:t>
            </w:r>
            <w:r w:rsidR="002C0B7C">
              <w:rPr>
                <w:rFonts w:ascii="仿宋" w:eastAsia="仿宋" w:hAnsi="仿宋" w:cs="宋体" w:hint="eastAsia"/>
                <w:color w:val="000000"/>
                <w:kern w:val="0"/>
                <w:sz w:val="24"/>
              </w:rPr>
              <w:t>分</w:t>
            </w:r>
            <w:r w:rsidRPr="0059172D">
              <w:rPr>
                <w:rFonts w:ascii="仿宋" w:eastAsia="仿宋" w:hAnsi="仿宋" w:cs="宋体" w:hint="eastAsia"/>
                <w:color w:val="000000"/>
                <w:kern w:val="0"/>
                <w:sz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left"/>
              <w:rPr>
                <w:rFonts w:ascii="宋体" w:eastAsia="宋体" w:hAnsi="宋体" w:cs="宋体"/>
                <w:color w:val="000000"/>
                <w:kern w:val="0"/>
                <w:sz w:val="22"/>
                <w:szCs w:val="22"/>
              </w:rPr>
            </w:pPr>
            <w:r w:rsidRPr="0059172D">
              <w:rPr>
                <w:rFonts w:ascii="宋体" w:eastAsia="宋体" w:hAnsi="宋体" w:cs="宋体" w:hint="eastAsia"/>
                <w:color w:val="000000"/>
                <w:kern w:val="0"/>
                <w:sz w:val="22"/>
                <w:szCs w:val="22"/>
              </w:rPr>
              <w:t xml:space="preserve">　</w:t>
            </w:r>
          </w:p>
        </w:tc>
      </w:tr>
      <w:tr w:rsidR="0059172D" w:rsidRPr="0059172D" w:rsidTr="00E56736">
        <w:trPr>
          <w:trHeight w:hRule="exact" w:val="454"/>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2"/>
                <w:szCs w:val="22"/>
              </w:rPr>
            </w:pPr>
            <w:r w:rsidRPr="0059172D">
              <w:rPr>
                <w:rFonts w:ascii="仿宋" w:eastAsia="仿宋" w:hAnsi="仿宋" w:cs="宋体" w:hint="eastAsia"/>
                <w:color w:val="000000"/>
                <w:kern w:val="0"/>
                <w:sz w:val="22"/>
                <w:szCs w:val="22"/>
              </w:rPr>
              <w:t>5</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行业自律</w:t>
            </w:r>
            <w:r w:rsidRPr="0059172D">
              <w:rPr>
                <w:rFonts w:ascii="仿宋" w:eastAsia="仿宋" w:hAnsi="仿宋" w:cs="宋体" w:hint="eastAsia"/>
                <w:color w:val="000000"/>
                <w:kern w:val="0"/>
                <w:sz w:val="24"/>
              </w:rPr>
              <w:br/>
              <w:t>（10分）</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自律组织</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5</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仿宋" w:eastAsia="仿宋" w:hAnsi="仿宋" w:cs="宋体"/>
                <w:kern w:val="0"/>
                <w:sz w:val="24"/>
              </w:rPr>
            </w:pPr>
            <w:r w:rsidRPr="0059172D">
              <w:rPr>
                <w:rFonts w:ascii="仿宋" w:eastAsia="仿宋" w:hAnsi="仿宋" w:cs="宋体" w:hint="eastAsia"/>
                <w:kern w:val="0"/>
                <w:sz w:val="24"/>
              </w:rPr>
              <w:t>加入行业自律组织得3分；签订自律公约得2分。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宋体" w:eastAsia="宋体" w:hAnsi="宋体" w:cs="宋体"/>
                <w:kern w:val="0"/>
                <w:sz w:val="22"/>
                <w:szCs w:val="22"/>
              </w:rPr>
            </w:pPr>
            <w:r w:rsidRPr="0059172D">
              <w:rPr>
                <w:rFonts w:ascii="宋体" w:eastAsia="宋体" w:hAnsi="宋体" w:cs="宋体" w:hint="eastAsia"/>
                <w:kern w:val="0"/>
                <w:sz w:val="22"/>
                <w:szCs w:val="22"/>
              </w:rPr>
              <w:t xml:space="preserve">　</w:t>
            </w:r>
          </w:p>
        </w:tc>
      </w:tr>
      <w:tr w:rsidR="0059172D" w:rsidRPr="0059172D" w:rsidTr="00D36011">
        <w:trPr>
          <w:trHeight w:hRule="exact" w:val="454"/>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自律行为</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5</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仿宋" w:eastAsia="仿宋" w:hAnsi="仿宋" w:cs="宋体"/>
                <w:kern w:val="0"/>
                <w:sz w:val="24"/>
              </w:rPr>
            </w:pPr>
            <w:r w:rsidRPr="0059172D">
              <w:rPr>
                <w:rFonts w:ascii="仿宋" w:eastAsia="仿宋" w:hAnsi="仿宋" w:cs="宋体" w:hint="eastAsia"/>
                <w:kern w:val="0"/>
                <w:sz w:val="24"/>
              </w:rPr>
              <w:t>自律行为良好，评选周期内未受到自律惩戒的，得5分。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宋体" w:eastAsia="宋体" w:hAnsi="宋体" w:cs="宋体"/>
                <w:kern w:val="0"/>
                <w:sz w:val="22"/>
                <w:szCs w:val="22"/>
              </w:rPr>
            </w:pPr>
            <w:r w:rsidRPr="0059172D">
              <w:rPr>
                <w:rFonts w:ascii="宋体" w:eastAsia="宋体" w:hAnsi="宋体" w:cs="宋体" w:hint="eastAsia"/>
                <w:kern w:val="0"/>
                <w:sz w:val="22"/>
                <w:szCs w:val="22"/>
              </w:rPr>
              <w:t xml:space="preserve">　</w:t>
            </w:r>
          </w:p>
        </w:tc>
      </w:tr>
      <w:tr w:rsidR="0059172D" w:rsidRPr="0059172D" w:rsidTr="00D36011">
        <w:trPr>
          <w:trHeight w:val="1272"/>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011" w:rsidRDefault="00D36011" w:rsidP="0059172D">
            <w:pPr>
              <w:widowControl/>
              <w:jc w:val="center"/>
              <w:rPr>
                <w:rFonts w:ascii="仿宋" w:eastAsia="仿宋" w:hAnsi="仿宋" w:cs="宋体" w:hint="eastAsia"/>
                <w:color w:val="000000"/>
                <w:kern w:val="0"/>
                <w:sz w:val="22"/>
                <w:szCs w:val="22"/>
              </w:rPr>
            </w:pPr>
          </w:p>
          <w:p w:rsidR="0059172D" w:rsidRDefault="0059172D" w:rsidP="0059172D">
            <w:pPr>
              <w:widowControl/>
              <w:jc w:val="center"/>
              <w:rPr>
                <w:rFonts w:ascii="仿宋" w:eastAsia="仿宋" w:hAnsi="仿宋" w:cs="宋体" w:hint="eastAsia"/>
                <w:color w:val="000000"/>
                <w:kern w:val="0"/>
                <w:sz w:val="22"/>
                <w:szCs w:val="22"/>
              </w:rPr>
            </w:pPr>
            <w:r w:rsidRPr="0059172D">
              <w:rPr>
                <w:rFonts w:ascii="仿宋" w:eastAsia="仿宋" w:hAnsi="仿宋" w:cs="宋体" w:hint="eastAsia"/>
                <w:color w:val="000000"/>
                <w:kern w:val="0"/>
                <w:sz w:val="22"/>
                <w:szCs w:val="22"/>
              </w:rPr>
              <w:t>6</w:t>
            </w:r>
          </w:p>
          <w:p w:rsidR="00D36011" w:rsidRDefault="00D36011" w:rsidP="0059172D">
            <w:pPr>
              <w:widowControl/>
              <w:jc w:val="center"/>
              <w:rPr>
                <w:rFonts w:ascii="仿宋" w:eastAsia="仿宋" w:hAnsi="仿宋" w:cs="宋体" w:hint="eastAsia"/>
                <w:color w:val="000000"/>
                <w:kern w:val="0"/>
                <w:sz w:val="22"/>
                <w:szCs w:val="22"/>
              </w:rPr>
            </w:pPr>
          </w:p>
          <w:p w:rsidR="00D36011" w:rsidRDefault="00D36011" w:rsidP="0059172D">
            <w:pPr>
              <w:widowControl/>
              <w:jc w:val="center"/>
              <w:rPr>
                <w:rFonts w:ascii="仿宋" w:eastAsia="仿宋" w:hAnsi="仿宋" w:cs="宋体" w:hint="eastAsia"/>
                <w:color w:val="000000"/>
                <w:kern w:val="0"/>
                <w:sz w:val="22"/>
                <w:szCs w:val="22"/>
              </w:rPr>
            </w:pPr>
          </w:p>
          <w:p w:rsidR="00D36011" w:rsidRDefault="00D36011" w:rsidP="0059172D">
            <w:pPr>
              <w:widowControl/>
              <w:jc w:val="center"/>
              <w:rPr>
                <w:rFonts w:ascii="仿宋" w:eastAsia="仿宋" w:hAnsi="仿宋" w:cs="宋体" w:hint="eastAsia"/>
                <w:color w:val="000000"/>
                <w:kern w:val="0"/>
                <w:sz w:val="22"/>
                <w:szCs w:val="22"/>
              </w:rPr>
            </w:pPr>
          </w:p>
          <w:p w:rsidR="00D36011" w:rsidRDefault="00D36011" w:rsidP="0059172D">
            <w:pPr>
              <w:widowControl/>
              <w:jc w:val="center"/>
              <w:rPr>
                <w:rFonts w:ascii="仿宋" w:eastAsia="仿宋" w:hAnsi="仿宋" w:cs="宋体" w:hint="eastAsia"/>
                <w:color w:val="000000"/>
                <w:kern w:val="0"/>
                <w:sz w:val="22"/>
                <w:szCs w:val="22"/>
              </w:rPr>
            </w:pPr>
          </w:p>
          <w:p w:rsidR="00D36011" w:rsidRDefault="00D36011" w:rsidP="0059172D">
            <w:pPr>
              <w:widowControl/>
              <w:jc w:val="center"/>
              <w:rPr>
                <w:rFonts w:ascii="仿宋" w:eastAsia="仿宋" w:hAnsi="仿宋" w:cs="宋体" w:hint="eastAsia"/>
                <w:color w:val="000000"/>
                <w:kern w:val="0"/>
                <w:sz w:val="22"/>
                <w:szCs w:val="22"/>
              </w:rPr>
            </w:pPr>
          </w:p>
          <w:p w:rsidR="00D36011" w:rsidRPr="0059172D" w:rsidRDefault="00D36011" w:rsidP="0059172D">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6011" w:rsidRDefault="00D36011" w:rsidP="0059172D">
            <w:pPr>
              <w:widowControl/>
              <w:jc w:val="center"/>
              <w:rPr>
                <w:rFonts w:ascii="仿宋" w:eastAsia="仿宋" w:hAnsi="仿宋" w:cs="宋体" w:hint="eastAsia"/>
                <w:color w:val="000000"/>
                <w:kern w:val="0"/>
                <w:sz w:val="24"/>
              </w:rPr>
            </w:pPr>
          </w:p>
          <w:p w:rsidR="0059172D" w:rsidRDefault="0059172D" w:rsidP="0059172D">
            <w:pPr>
              <w:widowControl/>
              <w:jc w:val="center"/>
              <w:rPr>
                <w:rFonts w:ascii="仿宋" w:eastAsia="仿宋" w:hAnsi="仿宋" w:cs="宋体" w:hint="eastAsia"/>
                <w:color w:val="000000"/>
                <w:kern w:val="0"/>
                <w:sz w:val="24"/>
              </w:rPr>
            </w:pPr>
            <w:r w:rsidRPr="0059172D">
              <w:rPr>
                <w:rFonts w:ascii="仿宋" w:eastAsia="仿宋" w:hAnsi="仿宋" w:cs="宋体" w:hint="eastAsia"/>
                <w:color w:val="000000"/>
                <w:kern w:val="0"/>
                <w:sz w:val="24"/>
              </w:rPr>
              <w:t>行业贡献</w:t>
            </w:r>
            <w:r w:rsidRPr="0059172D">
              <w:rPr>
                <w:rFonts w:ascii="仿宋" w:eastAsia="仿宋" w:hAnsi="仿宋" w:cs="宋体" w:hint="eastAsia"/>
                <w:color w:val="000000"/>
                <w:kern w:val="0"/>
                <w:sz w:val="24"/>
              </w:rPr>
              <w:br/>
              <w:t>（10分）</w:t>
            </w:r>
          </w:p>
          <w:p w:rsidR="00D36011" w:rsidRDefault="00D36011" w:rsidP="0059172D">
            <w:pPr>
              <w:widowControl/>
              <w:jc w:val="center"/>
              <w:rPr>
                <w:rFonts w:ascii="仿宋" w:eastAsia="仿宋" w:hAnsi="仿宋" w:cs="宋体" w:hint="eastAsia"/>
                <w:color w:val="000000"/>
                <w:kern w:val="0"/>
                <w:sz w:val="24"/>
              </w:rPr>
            </w:pPr>
          </w:p>
          <w:p w:rsidR="00D36011" w:rsidRDefault="00D36011" w:rsidP="0059172D">
            <w:pPr>
              <w:widowControl/>
              <w:jc w:val="center"/>
              <w:rPr>
                <w:rFonts w:ascii="仿宋" w:eastAsia="仿宋" w:hAnsi="仿宋" w:cs="宋体" w:hint="eastAsia"/>
                <w:color w:val="000000"/>
                <w:kern w:val="0"/>
                <w:sz w:val="24"/>
              </w:rPr>
            </w:pPr>
          </w:p>
          <w:p w:rsidR="00D36011" w:rsidRDefault="00D36011" w:rsidP="0059172D">
            <w:pPr>
              <w:widowControl/>
              <w:jc w:val="center"/>
              <w:rPr>
                <w:rFonts w:ascii="仿宋" w:eastAsia="仿宋" w:hAnsi="仿宋" w:cs="宋体" w:hint="eastAsia"/>
                <w:color w:val="000000"/>
                <w:kern w:val="0"/>
                <w:sz w:val="24"/>
              </w:rPr>
            </w:pPr>
          </w:p>
          <w:p w:rsidR="00D36011" w:rsidRPr="0059172D" w:rsidRDefault="00D36011"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行业贡献</w:t>
            </w:r>
            <w:r w:rsidRPr="0059172D">
              <w:rPr>
                <w:rFonts w:ascii="仿宋" w:eastAsia="仿宋" w:hAnsi="仿宋" w:cs="宋体" w:hint="eastAsia"/>
                <w:color w:val="000000"/>
                <w:kern w:val="0"/>
                <w:sz w:val="24"/>
              </w:rPr>
              <w:br/>
              <w:t>（10分）</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lastRenderedPageBreak/>
              <w:t>专家担任</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3</w:t>
            </w:r>
          </w:p>
        </w:tc>
        <w:tc>
          <w:tcPr>
            <w:tcW w:w="8788" w:type="dxa"/>
            <w:tcBorders>
              <w:top w:val="single" w:sz="4" w:space="0" w:color="auto"/>
              <w:left w:val="nil"/>
              <w:bottom w:val="single" w:sz="4" w:space="0" w:color="auto"/>
              <w:right w:val="single" w:sz="4" w:space="0" w:color="auto"/>
            </w:tcBorders>
            <w:shd w:val="clear" w:color="auto" w:fill="auto"/>
            <w:vAlign w:val="center"/>
            <w:hideMark/>
          </w:tcPr>
          <w:p w:rsidR="00AA66E2" w:rsidRDefault="0059172D" w:rsidP="00AA66E2">
            <w:pPr>
              <w:widowControl/>
              <w:ind w:left="240" w:hangingChars="100" w:hanging="240"/>
              <w:rPr>
                <w:rFonts w:ascii="仿宋" w:eastAsia="仿宋" w:hAnsi="仿宋" w:cs="宋体"/>
                <w:color w:val="000000"/>
                <w:kern w:val="0"/>
                <w:sz w:val="24"/>
              </w:rPr>
            </w:pPr>
            <w:r w:rsidRPr="0059172D">
              <w:rPr>
                <w:rFonts w:ascii="仿宋" w:eastAsia="仿宋" w:hAnsi="仿宋" w:cs="宋体" w:hint="eastAsia"/>
                <w:color w:val="000000"/>
                <w:kern w:val="0"/>
                <w:sz w:val="24"/>
              </w:rPr>
              <w:t>1.企业员工</w:t>
            </w:r>
            <w:proofErr w:type="gramStart"/>
            <w:r w:rsidRPr="0059172D">
              <w:rPr>
                <w:rFonts w:ascii="仿宋" w:eastAsia="仿宋" w:hAnsi="仿宋" w:cs="宋体" w:hint="eastAsia"/>
                <w:color w:val="000000"/>
                <w:kern w:val="0"/>
                <w:sz w:val="24"/>
              </w:rPr>
              <w:t>做为</w:t>
            </w:r>
            <w:proofErr w:type="gramEnd"/>
            <w:r w:rsidRPr="0059172D">
              <w:rPr>
                <w:rFonts w:ascii="仿宋" w:eastAsia="仿宋" w:hAnsi="仿宋" w:cs="宋体" w:hint="eastAsia"/>
                <w:color w:val="000000"/>
                <w:kern w:val="0"/>
                <w:sz w:val="24"/>
              </w:rPr>
              <w:t>专家参与造价行业发展规划、政策办法、标准规范、计价依据、考试教材编制等工作的，每次得3分；</w:t>
            </w:r>
          </w:p>
          <w:p w:rsidR="0059172D" w:rsidRPr="0059172D" w:rsidRDefault="0059172D" w:rsidP="00AA66E2">
            <w:pPr>
              <w:widowControl/>
              <w:ind w:left="240" w:hangingChars="100" w:hanging="240"/>
              <w:rPr>
                <w:rFonts w:ascii="仿宋" w:eastAsia="仿宋" w:hAnsi="仿宋" w:cs="宋体"/>
                <w:color w:val="000000"/>
                <w:kern w:val="0"/>
                <w:sz w:val="24"/>
              </w:rPr>
            </w:pPr>
            <w:r w:rsidRPr="0059172D">
              <w:rPr>
                <w:rFonts w:ascii="仿宋" w:eastAsia="仿宋" w:hAnsi="仿宋" w:cs="宋体" w:hint="eastAsia"/>
                <w:color w:val="000000"/>
                <w:kern w:val="0"/>
                <w:sz w:val="24"/>
              </w:rPr>
              <w:t>2.企业员工</w:t>
            </w:r>
            <w:proofErr w:type="gramStart"/>
            <w:r w:rsidRPr="0059172D">
              <w:rPr>
                <w:rFonts w:ascii="仿宋" w:eastAsia="仿宋" w:hAnsi="仿宋" w:cs="宋体" w:hint="eastAsia"/>
                <w:color w:val="000000"/>
                <w:kern w:val="0"/>
                <w:sz w:val="24"/>
              </w:rPr>
              <w:t>做为</w:t>
            </w:r>
            <w:proofErr w:type="gramEnd"/>
            <w:r w:rsidRPr="0059172D">
              <w:rPr>
                <w:rFonts w:ascii="仿宋" w:eastAsia="仿宋" w:hAnsi="仿宋" w:cs="宋体" w:hint="eastAsia"/>
                <w:color w:val="000000"/>
                <w:kern w:val="0"/>
                <w:sz w:val="24"/>
              </w:rPr>
              <w:t>专家参与造价行业考试命题或阅卷、技能竞赛命题或评分、工程造价纠纷调解、课题研究、专题评审或讲座等工作的，每次得2分。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left"/>
              <w:rPr>
                <w:rFonts w:ascii="宋体" w:eastAsia="宋体" w:hAnsi="宋体" w:cs="宋体"/>
                <w:color w:val="000000"/>
                <w:kern w:val="0"/>
                <w:sz w:val="22"/>
                <w:szCs w:val="22"/>
              </w:rPr>
            </w:pPr>
            <w:r w:rsidRPr="0059172D">
              <w:rPr>
                <w:rFonts w:ascii="宋体" w:eastAsia="宋体" w:hAnsi="宋体" w:cs="宋体" w:hint="eastAsia"/>
                <w:color w:val="000000"/>
                <w:kern w:val="0"/>
                <w:sz w:val="22"/>
                <w:szCs w:val="22"/>
              </w:rPr>
              <w:t xml:space="preserve">　</w:t>
            </w:r>
          </w:p>
        </w:tc>
      </w:tr>
      <w:tr w:rsidR="000670CB" w:rsidRPr="0059172D" w:rsidTr="00D36011">
        <w:trPr>
          <w:trHeight w:hRule="exact" w:val="624"/>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信息上报</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3</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仿宋" w:eastAsia="仿宋" w:hAnsi="仿宋" w:cs="宋体"/>
                <w:color w:val="000000"/>
                <w:kern w:val="0"/>
                <w:sz w:val="24"/>
              </w:rPr>
            </w:pPr>
            <w:r w:rsidRPr="0059172D">
              <w:rPr>
                <w:rFonts w:ascii="仿宋" w:eastAsia="仿宋" w:hAnsi="仿宋" w:cs="宋体" w:hint="eastAsia"/>
                <w:color w:val="000000"/>
                <w:kern w:val="0"/>
                <w:sz w:val="24"/>
              </w:rPr>
              <w:t>1.按照规定按时准确上报统计报表的每次得1分。</w:t>
            </w:r>
            <w:r w:rsidRPr="0059172D">
              <w:rPr>
                <w:rFonts w:ascii="仿宋" w:eastAsia="仿宋" w:hAnsi="仿宋" w:cs="宋体" w:hint="eastAsia"/>
                <w:color w:val="000000"/>
                <w:kern w:val="0"/>
                <w:sz w:val="24"/>
              </w:rPr>
              <w:br/>
              <w:t>2.按照规定上报典型案例、采集价格信息的每次得1分。</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left"/>
              <w:rPr>
                <w:rFonts w:ascii="宋体" w:eastAsia="宋体" w:hAnsi="宋体" w:cs="宋体"/>
                <w:color w:val="000000"/>
                <w:kern w:val="0"/>
                <w:sz w:val="22"/>
                <w:szCs w:val="22"/>
              </w:rPr>
            </w:pPr>
            <w:r w:rsidRPr="0059172D">
              <w:rPr>
                <w:rFonts w:ascii="宋体" w:eastAsia="宋体" w:hAnsi="宋体" w:cs="宋体" w:hint="eastAsia"/>
                <w:color w:val="000000"/>
                <w:kern w:val="0"/>
                <w:sz w:val="22"/>
                <w:szCs w:val="22"/>
              </w:rPr>
              <w:t xml:space="preserve">　</w:t>
            </w:r>
          </w:p>
        </w:tc>
      </w:tr>
      <w:tr w:rsidR="000670CB" w:rsidRPr="0059172D" w:rsidTr="00D36011">
        <w:trPr>
          <w:trHeight w:val="1247"/>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活动参与</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4</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66E2" w:rsidRDefault="0059172D" w:rsidP="00AA66E2">
            <w:pPr>
              <w:widowControl/>
              <w:ind w:left="240" w:hangingChars="100" w:hanging="240"/>
              <w:rPr>
                <w:rFonts w:ascii="仿宋" w:eastAsia="仿宋" w:hAnsi="仿宋" w:cs="宋体"/>
                <w:color w:val="000000"/>
                <w:kern w:val="0"/>
                <w:sz w:val="24"/>
              </w:rPr>
            </w:pPr>
            <w:r w:rsidRPr="0059172D">
              <w:rPr>
                <w:rFonts w:ascii="仿宋" w:eastAsia="仿宋" w:hAnsi="仿宋" w:cs="宋体" w:hint="eastAsia"/>
                <w:color w:val="000000"/>
                <w:kern w:val="0"/>
                <w:sz w:val="24"/>
              </w:rPr>
              <w:t>1.参加省级及以上造价管理部门、造价协会组织的宣贯、培训、座谈、交流、征求意见、文体等活动的每次加1分；</w:t>
            </w:r>
          </w:p>
          <w:p w:rsidR="0059172D" w:rsidRPr="0059172D" w:rsidRDefault="0059172D" w:rsidP="00AA66E2">
            <w:pPr>
              <w:widowControl/>
              <w:ind w:left="240" w:hangingChars="100" w:hanging="240"/>
              <w:rPr>
                <w:rFonts w:ascii="仿宋" w:eastAsia="仿宋" w:hAnsi="仿宋" w:cs="宋体"/>
                <w:color w:val="000000"/>
                <w:kern w:val="0"/>
                <w:sz w:val="24"/>
              </w:rPr>
            </w:pPr>
            <w:r w:rsidRPr="0059172D">
              <w:rPr>
                <w:rFonts w:ascii="仿宋" w:eastAsia="仿宋" w:hAnsi="仿宋" w:cs="宋体" w:hint="eastAsia"/>
                <w:color w:val="000000"/>
                <w:kern w:val="0"/>
                <w:sz w:val="24"/>
              </w:rPr>
              <w:t>2.参加市级造价管理部门、造价协会组织的宣贯、培训、座谈、交流、征求意见、文体等活动的每次加0.5分。</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left"/>
              <w:rPr>
                <w:rFonts w:ascii="宋体" w:eastAsia="宋体" w:hAnsi="宋体" w:cs="宋体"/>
                <w:color w:val="000000"/>
                <w:kern w:val="0"/>
                <w:sz w:val="22"/>
                <w:szCs w:val="22"/>
              </w:rPr>
            </w:pPr>
            <w:r w:rsidRPr="0059172D">
              <w:rPr>
                <w:rFonts w:ascii="宋体" w:eastAsia="宋体" w:hAnsi="宋体" w:cs="宋体" w:hint="eastAsia"/>
                <w:color w:val="000000"/>
                <w:kern w:val="0"/>
                <w:sz w:val="22"/>
                <w:szCs w:val="22"/>
              </w:rPr>
              <w:t xml:space="preserve">　</w:t>
            </w:r>
          </w:p>
        </w:tc>
      </w:tr>
      <w:tr w:rsidR="0059172D" w:rsidRPr="0059172D" w:rsidTr="00D36011">
        <w:trPr>
          <w:trHeight w:val="1246"/>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2"/>
                <w:szCs w:val="22"/>
              </w:rPr>
            </w:pPr>
            <w:r w:rsidRPr="0059172D">
              <w:rPr>
                <w:rFonts w:ascii="仿宋" w:eastAsia="仿宋" w:hAnsi="仿宋" w:cs="宋体" w:hint="eastAsia"/>
                <w:color w:val="000000"/>
                <w:kern w:val="0"/>
                <w:sz w:val="22"/>
                <w:szCs w:val="22"/>
              </w:rPr>
              <w:t>7</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教育研究</w:t>
            </w:r>
            <w:r w:rsidRPr="0059172D">
              <w:rPr>
                <w:rFonts w:ascii="仿宋" w:eastAsia="仿宋" w:hAnsi="仿宋" w:cs="宋体" w:hint="eastAsia"/>
                <w:color w:val="000000"/>
                <w:kern w:val="0"/>
                <w:sz w:val="24"/>
              </w:rPr>
              <w:br/>
              <w:t>（10分）</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理论研究</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4</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66E2" w:rsidRDefault="0059172D" w:rsidP="002C0B7C">
            <w:pPr>
              <w:widowControl/>
              <w:rPr>
                <w:rFonts w:ascii="仿宋" w:eastAsia="仿宋" w:hAnsi="仿宋" w:cs="宋体"/>
                <w:color w:val="000000"/>
                <w:kern w:val="0"/>
                <w:sz w:val="24"/>
              </w:rPr>
            </w:pPr>
            <w:r w:rsidRPr="0059172D">
              <w:rPr>
                <w:rFonts w:ascii="仿宋" w:eastAsia="仿宋" w:hAnsi="仿宋" w:cs="宋体" w:hint="eastAsia"/>
                <w:color w:val="000000"/>
                <w:kern w:val="0"/>
                <w:sz w:val="24"/>
              </w:rPr>
              <w:t>1.企业或员工参与工程造价专业书籍编写的每次加2分；</w:t>
            </w:r>
            <w:r w:rsidRPr="0059172D">
              <w:rPr>
                <w:rFonts w:ascii="仿宋" w:eastAsia="仿宋" w:hAnsi="仿宋" w:cs="宋体" w:hint="eastAsia"/>
                <w:color w:val="000000"/>
                <w:kern w:val="0"/>
                <w:sz w:val="24"/>
              </w:rPr>
              <w:br/>
              <w:t>2.企业或员工在公开发行刊物（CN刊号）发表工程造价专业论文的每篇加1分；</w:t>
            </w:r>
            <w:r w:rsidRPr="0059172D">
              <w:rPr>
                <w:rFonts w:ascii="仿宋" w:eastAsia="仿宋" w:hAnsi="仿宋" w:cs="宋体" w:hint="eastAsia"/>
                <w:color w:val="000000"/>
                <w:kern w:val="0"/>
                <w:sz w:val="24"/>
              </w:rPr>
              <w:br/>
              <w:t>3.企业或员工在内部交流刊物（有新闻出版部门内部刊号）上发表工程造价专业文</w:t>
            </w:r>
            <w:r w:rsidR="00AA66E2">
              <w:rPr>
                <w:rFonts w:ascii="仿宋" w:eastAsia="仿宋" w:hAnsi="仿宋" w:cs="宋体" w:hint="eastAsia"/>
                <w:color w:val="000000"/>
                <w:kern w:val="0"/>
                <w:sz w:val="24"/>
              </w:rPr>
              <w:t xml:space="preserve"> </w:t>
            </w:r>
          </w:p>
          <w:p w:rsidR="0059172D" w:rsidRPr="0059172D" w:rsidRDefault="0059172D" w:rsidP="00AA66E2">
            <w:pPr>
              <w:widowControl/>
              <w:ind w:firstLineChars="100" w:firstLine="240"/>
              <w:rPr>
                <w:rFonts w:ascii="仿宋" w:eastAsia="仿宋" w:hAnsi="仿宋" w:cs="宋体"/>
                <w:color w:val="000000"/>
                <w:kern w:val="0"/>
                <w:sz w:val="24"/>
              </w:rPr>
            </w:pPr>
            <w:r w:rsidRPr="0059172D">
              <w:rPr>
                <w:rFonts w:ascii="仿宋" w:eastAsia="仿宋" w:hAnsi="仿宋" w:cs="宋体" w:hint="eastAsia"/>
                <w:color w:val="000000"/>
                <w:kern w:val="0"/>
                <w:sz w:val="24"/>
              </w:rPr>
              <w:t>章的每篇加0.5分。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宋体" w:eastAsia="宋体" w:hAnsi="宋体" w:cs="宋体"/>
                <w:kern w:val="0"/>
                <w:sz w:val="22"/>
                <w:szCs w:val="22"/>
              </w:rPr>
            </w:pPr>
            <w:r w:rsidRPr="0059172D">
              <w:rPr>
                <w:rFonts w:ascii="宋体" w:eastAsia="宋体" w:hAnsi="宋体" w:cs="宋体" w:hint="eastAsia"/>
                <w:kern w:val="0"/>
                <w:sz w:val="22"/>
                <w:szCs w:val="22"/>
              </w:rPr>
              <w:t xml:space="preserve">　</w:t>
            </w:r>
          </w:p>
        </w:tc>
      </w:tr>
      <w:tr w:rsidR="000670CB" w:rsidRPr="0059172D" w:rsidTr="00E56736">
        <w:trPr>
          <w:trHeight w:hRule="exact" w:val="454"/>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继续教育</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3</w:t>
            </w:r>
          </w:p>
        </w:tc>
        <w:tc>
          <w:tcPr>
            <w:tcW w:w="8788" w:type="dxa"/>
            <w:tcBorders>
              <w:top w:val="single" w:sz="4" w:space="0" w:color="auto"/>
              <w:left w:val="nil"/>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仿宋" w:eastAsia="仿宋" w:hAnsi="仿宋" w:cs="宋体"/>
                <w:color w:val="000000"/>
                <w:kern w:val="0"/>
                <w:sz w:val="24"/>
              </w:rPr>
            </w:pPr>
            <w:r w:rsidRPr="0059172D">
              <w:rPr>
                <w:rFonts w:ascii="仿宋" w:eastAsia="仿宋" w:hAnsi="仿宋" w:cs="宋体" w:hint="eastAsia"/>
                <w:color w:val="000000"/>
                <w:kern w:val="0"/>
                <w:sz w:val="24"/>
              </w:rPr>
              <w:t>按照规定组织工程造价专业人员参加继续教育学习的，得3分。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宋体" w:eastAsia="宋体" w:hAnsi="宋体" w:cs="宋体"/>
                <w:kern w:val="0"/>
                <w:sz w:val="22"/>
                <w:szCs w:val="22"/>
              </w:rPr>
            </w:pPr>
            <w:r w:rsidRPr="0059172D">
              <w:rPr>
                <w:rFonts w:ascii="宋体" w:eastAsia="宋体" w:hAnsi="宋体" w:cs="宋体" w:hint="eastAsia"/>
                <w:kern w:val="0"/>
                <w:sz w:val="22"/>
                <w:szCs w:val="22"/>
              </w:rPr>
              <w:t xml:space="preserve">　</w:t>
            </w:r>
          </w:p>
        </w:tc>
      </w:tr>
      <w:tr w:rsidR="000670CB" w:rsidRPr="0059172D" w:rsidTr="002C0B7C">
        <w:trPr>
          <w:trHeight w:hRule="exact" w:val="510"/>
          <w:jc w:val="center"/>
        </w:trPr>
        <w:tc>
          <w:tcPr>
            <w:tcW w:w="817" w:type="dxa"/>
            <w:vMerge/>
            <w:tcBorders>
              <w:top w:val="nil"/>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2"/>
                <w:szCs w:val="22"/>
              </w:rPr>
            </w:pPr>
          </w:p>
        </w:tc>
        <w:tc>
          <w:tcPr>
            <w:tcW w:w="1310" w:type="dxa"/>
            <w:vMerge/>
            <w:tcBorders>
              <w:top w:val="nil"/>
              <w:left w:val="single" w:sz="4" w:space="0" w:color="auto"/>
              <w:bottom w:val="single" w:sz="4" w:space="0" w:color="auto"/>
              <w:right w:val="single" w:sz="4" w:space="0" w:color="auto"/>
            </w:tcBorders>
            <w:vAlign w:val="center"/>
            <w:hideMark/>
          </w:tcPr>
          <w:p w:rsidR="0059172D" w:rsidRPr="0059172D" w:rsidRDefault="0059172D" w:rsidP="0059172D">
            <w:pPr>
              <w:widowControl/>
              <w:jc w:val="left"/>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业务培训</w:t>
            </w:r>
          </w:p>
        </w:tc>
        <w:tc>
          <w:tcPr>
            <w:tcW w:w="1417"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3</w:t>
            </w:r>
          </w:p>
        </w:tc>
        <w:tc>
          <w:tcPr>
            <w:tcW w:w="8788" w:type="dxa"/>
            <w:tcBorders>
              <w:top w:val="nil"/>
              <w:left w:val="nil"/>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仿宋" w:eastAsia="仿宋" w:hAnsi="仿宋" w:cs="宋体"/>
                <w:color w:val="000000"/>
                <w:kern w:val="0"/>
                <w:sz w:val="24"/>
              </w:rPr>
            </w:pPr>
            <w:r w:rsidRPr="0059172D">
              <w:rPr>
                <w:rFonts w:ascii="仿宋" w:eastAsia="仿宋" w:hAnsi="仿宋" w:cs="宋体" w:hint="eastAsia"/>
                <w:color w:val="000000"/>
                <w:kern w:val="0"/>
                <w:sz w:val="24"/>
              </w:rPr>
              <w:t>企业内部组织开展工程造价业务学习培训的每次得1分。</w:t>
            </w:r>
          </w:p>
        </w:tc>
        <w:tc>
          <w:tcPr>
            <w:tcW w:w="1276" w:type="dxa"/>
            <w:tcBorders>
              <w:top w:val="nil"/>
              <w:left w:val="nil"/>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宋体" w:eastAsia="宋体" w:hAnsi="宋体" w:cs="宋体"/>
                <w:kern w:val="0"/>
                <w:sz w:val="22"/>
                <w:szCs w:val="22"/>
              </w:rPr>
            </w:pPr>
            <w:r w:rsidRPr="0059172D">
              <w:rPr>
                <w:rFonts w:ascii="宋体" w:eastAsia="宋体" w:hAnsi="宋体" w:cs="宋体" w:hint="eastAsia"/>
                <w:kern w:val="0"/>
                <w:sz w:val="22"/>
                <w:szCs w:val="22"/>
              </w:rPr>
              <w:t xml:space="preserve">　</w:t>
            </w:r>
          </w:p>
        </w:tc>
      </w:tr>
      <w:tr w:rsidR="0059172D" w:rsidRPr="0059172D" w:rsidTr="002C0B7C">
        <w:trPr>
          <w:trHeight w:val="672"/>
          <w:jc w:val="cent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2"/>
                <w:szCs w:val="22"/>
              </w:rPr>
            </w:pPr>
            <w:r w:rsidRPr="0059172D">
              <w:rPr>
                <w:rFonts w:ascii="仿宋" w:eastAsia="仿宋" w:hAnsi="仿宋" w:cs="宋体" w:hint="eastAsia"/>
                <w:color w:val="000000"/>
                <w:kern w:val="0"/>
                <w:sz w:val="22"/>
                <w:szCs w:val="22"/>
              </w:rPr>
              <w:t>8</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社会责任</w:t>
            </w:r>
            <w:r w:rsidRPr="0059172D">
              <w:rPr>
                <w:rFonts w:ascii="仿宋" w:eastAsia="仿宋" w:hAnsi="仿宋" w:cs="宋体" w:hint="eastAsia"/>
                <w:color w:val="000000"/>
                <w:kern w:val="0"/>
                <w:sz w:val="24"/>
              </w:rPr>
              <w:br/>
              <w:t>（5分）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公益活动</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5</w:t>
            </w:r>
          </w:p>
        </w:tc>
        <w:tc>
          <w:tcPr>
            <w:tcW w:w="8788" w:type="dxa"/>
            <w:tcBorders>
              <w:top w:val="single" w:sz="4" w:space="0" w:color="auto"/>
              <w:left w:val="nil"/>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仿宋" w:eastAsia="仿宋" w:hAnsi="仿宋" w:cs="宋体"/>
                <w:color w:val="000000"/>
                <w:kern w:val="0"/>
                <w:sz w:val="24"/>
              </w:rPr>
            </w:pPr>
            <w:r w:rsidRPr="0059172D">
              <w:rPr>
                <w:rFonts w:ascii="仿宋" w:eastAsia="仿宋" w:hAnsi="仿宋" w:cs="宋体" w:hint="eastAsia"/>
                <w:color w:val="000000"/>
                <w:kern w:val="0"/>
                <w:sz w:val="24"/>
              </w:rPr>
              <w:t>组织开展或参与社会公益活动（如抗</w:t>
            </w:r>
            <w:proofErr w:type="gramStart"/>
            <w:r w:rsidRPr="0059172D">
              <w:rPr>
                <w:rFonts w:ascii="仿宋" w:eastAsia="仿宋" w:hAnsi="仿宋" w:cs="宋体" w:hint="eastAsia"/>
                <w:color w:val="000000"/>
                <w:kern w:val="0"/>
                <w:sz w:val="24"/>
              </w:rPr>
              <w:t>疫</w:t>
            </w:r>
            <w:proofErr w:type="gramEnd"/>
            <w:r w:rsidRPr="0059172D">
              <w:rPr>
                <w:rFonts w:ascii="仿宋" w:eastAsia="仿宋" w:hAnsi="仿宋" w:cs="宋体" w:hint="eastAsia"/>
                <w:color w:val="000000"/>
                <w:kern w:val="0"/>
                <w:sz w:val="24"/>
              </w:rPr>
              <w:t>救灾、捐赠助学、扶危济困、志愿服务等）的每次加2分。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left"/>
              <w:rPr>
                <w:rFonts w:ascii="宋体" w:eastAsia="宋体" w:hAnsi="宋体" w:cs="宋体"/>
                <w:color w:val="000000"/>
                <w:kern w:val="0"/>
                <w:sz w:val="22"/>
                <w:szCs w:val="22"/>
              </w:rPr>
            </w:pPr>
            <w:r w:rsidRPr="0059172D">
              <w:rPr>
                <w:rFonts w:ascii="宋体" w:eastAsia="宋体" w:hAnsi="宋体" w:cs="宋体" w:hint="eastAsia"/>
                <w:color w:val="000000"/>
                <w:kern w:val="0"/>
                <w:sz w:val="22"/>
                <w:szCs w:val="22"/>
              </w:rPr>
              <w:t xml:space="preserve">　</w:t>
            </w:r>
          </w:p>
        </w:tc>
      </w:tr>
      <w:tr w:rsidR="0059172D" w:rsidRPr="0059172D" w:rsidTr="00E27EEA">
        <w:trPr>
          <w:trHeight w:val="480"/>
          <w:jc w:val="center"/>
        </w:trPr>
        <w:tc>
          <w:tcPr>
            <w:tcW w:w="1488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72D" w:rsidRPr="0059172D" w:rsidRDefault="0059172D" w:rsidP="0059172D">
            <w:pPr>
              <w:widowControl/>
              <w:jc w:val="center"/>
              <w:rPr>
                <w:rFonts w:ascii="黑体" w:eastAsia="黑体" w:hAnsi="黑体" w:cs="宋体"/>
                <w:color w:val="000000"/>
                <w:kern w:val="0"/>
                <w:sz w:val="24"/>
              </w:rPr>
            </w:pPr>
            <w:r w:rsidRPr="0059172D">
              <w:rPr>
                <w:rFonts w:ascii="黑体" w:eastAsia="黑体" w:hAnsi="黑体" w:cs="宋体" w:hint="eastAsia"/>
                <w:color w:val="000000"/>
                <w:kern w:val="0"/>
                <w:sz w:val="24"/>
              </w:rPr>
              <w:t>附加项</w:t>
            </w:r>
          </w:p>
        </w:tc>
      </w:tr>
      <w:tr w:rsidR="000670CB" w:rsidRPr="0059172D" w:rsidTr="00E56736">
        <w:trPr>
          <w:trHeight w:val="1607"/>
          <w:jc w:val="center"/>
        </w:trPr>
        <w:tc>
          <w:tcPr>
            <w:tcW w:w="817" w:type="dxa"/>
            <w:tcBorders>
              <w:top w:val="nil"/>
              <w:left w:val="single" w:sz="4" w:space="0" w:color="auto"/>
              <w:bottom w:val="single" w:sz="4" w:space="0" w:color="auto"/>
              <w:right w:val="nil"/>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1</w:t>
            </w:r>
          </w:p>
        </w:tc>
        <w:tc>
          <w:tcPr>
            <w:tcW w:w="258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企业荣誉</w:t>
            </w:r>
          </w:p>
        </w:tc>
        <w:tc>
          <w:tcPr>
            <w:tcW w:w="1417"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10</w:t>
            </w:r>
          </w:p>
        </w:tc>
        <w:tc>
          <w:tcPr>
            <w:tcW w:w="8788" w:type="dxa"/>
            <w:tcBorders>
              <w:top w:val="nil"/>
              <w:left w:val="nil"/>
              <w:bottom w:val="single" w:sz="4" w:space="0" w:color="auto"/>
              <w:right w:val="single" w:sz="4" w:space="0" w:color="auto"/>
            </w:tcBorders>
            <w:shd w:val="clear" w:color="auto" w:fill="auto"/>
            <w:vAlign w:val="center"/>
            <w:hideMark/>
          </w:tcPr>
          <w:p w:rsidR="00AA66E2" w:rsidRDefault="0059172D" w:rsidP="00AA66E2">
            <w:pPr>
              <w:widowControl/>
              <w:ind w:left="240" w:hangingChars="100" w:hanging="240"/>
              <w:jc w:val="left"/>
              <w:rPr>
                <w:rFonts w:ascii="仿宋" w:eastAsia="仿宋" w:hAnsi="仿宋" w:cs="宋体"/>
                <w:color w:val="000000"/>
                <w:kern w:val="0"/>
                <w:sz w:val="24"/>
              </w:rPr>
            </w:pPr>
            <w:r w:rsidRPr="0059172D">
              <w:rPr>
                <w:rFonts w:ascii="仿宋" w:eastAsia="仿宋" w:hAnsi="仿宋" w:cs="宋体" w:hint="eastAsia"/>
                <w:color w:val="000000"/>
                <w:kern w:val="0"/>
                <w:sz w:val="24"/>
              </w:rPr>
              <w:t>1.企业在工程造价咨询活动中受到省级及以上行政管理部门表彰的每次加</w:t>
            </w:r>
            <w:r w:rsidR="00F01092">
              <w:rPr>
                <w:rFonts w:ascii="仿宋" w:eastAsia="仿宋" w:hAnsi="仿宋" w:cs="宋体"/>
                <w:color w:val="000000"/>
                <w:kern w:val="0"/>
                <w:sz w:val="24"/>
              </w:rPr>
              <w:t>5</w:t>
            </w:r>
            <w:r w:rsidRPr="0059172D">
              <w:rPr>
                <w:rFonts w:ascii="仿宋" w:eastAsia="仿宋" w:hAnsi="仿宋" w:cs="宋体" w:hint="eastAsia"/>
                <w:color w:val="000000"/>
                <w:kern w:val="0"/>
                <w:sz w:val="24"/>
              </w:rPr>
              <w:t>分，受到市级行政管理部门表彰的每次加</w:t>
            </w:r>
            <w:r w:rsidR="00F01092">
              <w:rPr>
                <w:rFonts w:ascii="仿宋" w:eastAsia="仿宋" w:hAnsi="仿宋" w:cs="宋体"/>
                <w:color w:val="000000"/>
                <w:kern w:val="0"/>
                <w:sz w:val="24"/>
              </w:rPr>
              <w:t>3</w:t>
            </w:r>
            <w:r w:rsidRPr="0059172D">
              <w:rPr>
                <w:rFonts w:ascii="仿宋" w:eastAsia="仿宋" w:hAnsi="仿宋" w:cs="宋体" w:hint="eastAsia"/>
                <w:color w:val="000000"/>
                <w:kern w:val="0"/>
                <w:sz w:val="24"/>
              </w:rPr>
              <w:t>分；</w:t>
            </w:r>
          </w:p>
          <w:p w:rsidR="0059172D" w:rsidRPr="0059172D" w:rsidRDefault="0059172D" w:rsidP="00AA66E2">
            <w:pPr>
              <w:widowControl/>
              <w:ind w:left="240" w:hangingChars="100" w:hanging="240"/>
              <w:jc w:val="left"/>
              <w:rPr>
                <w:rFonts w:ascii="仿宋" w:eastAsia="仿宋" w:hAnsi="仿宋" w:cs="宋体"/>
                <w:color w:val="000000"/>
                <w:kern w:val="0"/>
                <w:sz w:val="24"/>
              </w:rPr>
            </w:pPr>
            <w:r w:rsidRPr="0059172D">
              <w:rPr>
                <w:rFonts w:ascii="仿宋" w:eastAsia="仿宋" w:hAnsi="仿宋" w:cs="宋体" w:hint="eastAsia"/>
                <w:color w:val="000000"/>
                <w:kern w:val="0"/>
                <w:sz w:val="24"/>
              </w:rPr>
              <w:t>2.企业受到省级及以上造价管理部门、造价协会表彰的每次加</w:t>
            </w:r>
            <w:r w:rsidR="00F01092">
              <w:rPr>
                <w:rFonts w:ascii="仿宋" w:eastAsia="仿宋" w:hAnsi="仿宋" w:cs="宋体" w:hint="eastAsia"/>
                <w:color w:val="000000"/>
                <w:kern w:val="0"/>
                <w:sz w:val="24"/>
              </w:rPr>
              <w:t>3</w:t>
            </w:r>
            <w:r w:rsidRPr="0059172D">
              <w:rPr>
                <w:rFonts w:ascii="仿宋" w:eastAsia="仿宋" w:hAnsi="仿宋" w:cs="宋体" w:hint="eastAsia"/>
                <w:color w:val="000000"/>
                <w:kern w:val="0"/>
                <w:sz w:val="24"/>
              </w:rPr>
              <w:t>分，受到市级造价管理部门、造价协会表彰的每次加</w:t>
            </w:r>
            <w:r w:rsidR="00F01092">
              <w:rPr>
                <w:rFonts w:ascii="仿宋" w:eastAsia="仿宋" w:hAnsi="仿宋" w:cs="宋体"/>
                <w:color w:val="000000"/>
                <w:kern w:val="0"/>
                <w:sz w:val="24"/>
              </w:rPr>
              <w:t>2</w:t>
            </w:r>
            <w:r w:rsidRPr="0059172D">
              <w:rPr>
                <w:rFonts w:ascii="仿宋" w:eastAsia="仿宋" w:hAnsi="仿宋" w:cs="宋体" w:hint="eastAsia"/>
                <w:color w:val="000000"/>
                <w:kern w:val="0"/>
                <w:sz w:val="24"/>
              </w:rPr>
              <w:t>分。</w:t>
            </w:r>
          </w:p>
        </w:tc>
        <w:tc>
          <w:tcPr>
            <w:tcW w:w="1276" w:type="dxa"/>
            <w:tcBorders>
              <w:top w:val="nil"/>
              <w:left w:val="nil"/>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仿宋" w:eastAsia="仿宋" w:hAnsi="仿宋" w:cs="宋体"/>
                <w:kern w:val="0"/>
                <w:sz w:val="24"/>
              </w:rPr>
            </w:pPr>
            <w:r w:rsidRPr="0059172D">
              <w:rPr>
                <w:rFonts w:ascii="仿宋" w:eastAsia="仿宋" w:hAnsi="仿宋" w:cs="宋体" w:hint="eastAsia"/>
                <w:kern w:val="0"/>
                <w:sz w:val="24"/>
              </w:rPr>
              <w:t>同一事项不重复加分；加分至本项满分为止。</w:t>
            </w:r>
          </w:p>
        </w:tc>
      </w:tr>
      <w:tr w:rsidR="000670CB" w:rsidRPr="0059172D" w:rsidTr="00E56736">
        <w:trPr>
          <w:trHeight w:val="1120"/>
          <w:jc w:val="center"/>
        </w:trPr>
        <w:tc>
          <w:tcPr>
            <w:tcW w:w="817" w:type="dxa"/>
            <w:tcBorders>
              <w:top w:val="nil"/>
              <w:left w:val="single" w:sz="4" w:space="0" w:color="auto"/>
              <w:bottom w:val="single" w:sz="4" w:space="0" w:color="auto"/>
              <w:right w:val="nil"/>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2</w:t>
            </w:r>
          </w:p>
        </w:tc>
        <w:tc>
          <w:tcPr>
            <w:tcW w:w="258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企业惩戒</w:t>
            </w:r>
          </w:p>
        </w:tc>
        <w:tc>
          <w:tcPr>
            <w:tcW w:w="1417" w:type="dxa"/>
            <w:tcBorders>
              <w:top w:val="nil"/>
              <w:left w:val="nil"/>
              <w:bottom w:val="single" w:sz="4" w:space="0" w:color="auto"/>
              <w:right w:val="single" w:sz="4" w:space="0" w:color="auto"/>
            </w:tcBorders>
            <w:shd w:val="clear" w:color="auto" w:fill="auto"/>
            <w:noWrap/>
            <w:vAlign w:val="center"/>
            <w:hideMark/>
          </w:tcPr>
          <w:p w:rsidR="0059172D" w:rsidRPr="0059172D" w:rsidRDefault="0059172D" w:rsidP="0059172D">
            <w:pPr>
              <w:widowControl/>
              <w:jc w:val="center"/>
              <w:rPr>
                <w:rFonts w:ascii="仿宋" w:eastAsia="仿宋" w:hAnsi="仿宋" w:cs="宋体"/>
                <w:color w:val="000000"/>
                <w:kern w:val="0"/>
                <w:sz w:val="24"/>
              </w:rPr>
            </w:pPr>
            <w:r w:rsidRPr="0059172D">
              <w:rPr>
                <w:rFonts w:ascii="仿宋" w:eastAsia="仿宋" w:hAnsi="仿宋" w:cs="宋体" w:hint="eastAsia"/>
                <w:color w:val="000000"/>
                <w:kern w:val="0"/>
                <w:sz w:val="24"/>
              </w:rPr>
              <w:t xml:space="preserve">　</w:t>
            </w:r>
          </w:p>
        </w:tc>
        <w:tc>
          <w:tcPr>
            <w:tcW w:w="8788" w:type="dxa"/>
            <w:tcBorders>
              <w:top w:val="nil"/>
              <w:left w:val="nil"/>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仿宋" w:eastAsia="仿宋" w:hAnsi="仿宋" w:cs="宋体"/>
                <w:color w:val="000000"/>
                <w:kern w:val="0"/>
                <w:sz w:val="24"/>
              </w:rPr>
            </w:pPr>
            <w:r w:rsidRPr="0059172D">
              <w:rPr>
                <w:rFonts w:ascii="仿宋" w:eastAsia="仿宋" w:hAnsi="仿宋" w:cs="宋体" w:hint="eastAsia"/>
                <w:color w:val="000000"/>
                <w:kern w:val="0"/>
                <w:sz w:val="24"/>
              </w:rPr>
              <w:t>1.企业受到省级及以上造价协会通报批评的每次减6分；</w:t>
            </w:r>
            <w:r w:rsidRPr="0059172D">
              <w:rPr>
                <w:rFonts w:ascii="仿宋" w:eastAsia="仿宋" w:hAnsi="仿宋" w:cs="宋体" w:hint="eastAsia"/>
                <w:color w:val="000000"/>
                <w:kern w:val="0"/>
                <w:sz w:val="24"/>
              </w:rPr>
              <w:br/>
              <w:t>2.企业受到市级造价协会通报批评的每次减4分。</w:t>
            </w:r>
          </w:p>
        </w:tc>
        <w:tc>
          <w:tcPr>
            <w:tcW w:w="1276" w:type="dxa"/>
            <w:tcBorders>
              <w:top w:val="nil"/>
              <w:left w:val="nil"/>
              <w:bottom w:val="single" w:sz="4" w:space="0" w:color="auto"/>
              <w:right w:val="single" w:sz="4" w:space="0" w:color="auto"/>
            </w:tcBorders>
            <w:shd w:val="clear" w:color="auto" w:fill="auto"/>
            <w:vAlign w:val="center"/>
            <w:hideMark/>
          </w:tcPr>
          <w:p w:rsidR="0059172D" w:rsidRPr="0059172D" w:rsidRDefault="0059172D" w:rsidP="0059172D">
            <w:pPr>
              <w:widowControl/>
              <w:jc w:val="left"/>
              <w:rPr>
                <w:rFonts w:ascii="仿宋" w:eastAsia="仿宋" w:hAnsi="仿宋" w:cs="宋体"/>
                <w:kern w:val="0"/>
                <w:sz w:val="24"/>
              </w:rPr>
            </w:pPr>
            <w:r w:rsidRPr="0059172D">
              <w:rPr>
                <w:rFonts w:ascii="仿宋" w:eastAsia="仿宋" w:hAnsi="仿宋" w:cs="宋体" w:hint="eastAsia"/>
                <w:kern w:val="0"/>
                <w:sz w:val="24"/>
              </w:rPr>
              <w:t>同一事项不重复减分。</w:t>
            </w:r>
          </w:p>
        </w:tc>
      </w:tr>
    </w:tbl>
    <w:p w:rsidR="00105DD0" w:rsidRDefault="00105DD0" w:rsidP="0001342C">
      <w:pPr>
        <w:spacing w:line="480" w:lineRule="exact"/>
        <w:ind w:firstLineChars="50" w:firstLine="105"/>
      </w:pPr>
      <w:bookmarkStart w:id="0" w:name="_GoBack"/>
      <w:bookmarkEnd w:id="0"/>
    </w:p>
    <w:sectPr w:rsidR="00105DD0" w:rsidSect="00D36011">
      <w:pgSz w:w="16838" w:h="11906" w:orient="landscape"/>
      <w:pgMar w:top="1474" w:right="1418" w:bottom="158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521" w:rsidRDefault="00F12521" w:rsidP="003601E2">
      <w:r>
        <w:separator/>
      </w:r>
    </w:p>
  </w:endnote>
  <w:endnote w:type="continuationSeparator" w:id="0">
    <w:p w:rsidR="00F12521" w:rsidRDefault="00F12521" w:rsidP="0036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521" w:rsidRDefault="00F12521" w:rsidP="003601E2">
      <w:r>
        <w:separator/>
      </w:r>
    </w:p>
  </w:footnote>
  <w:footnote w:type="continuationSeparator" w:id="0">
    <w:p w:rsidR="00F12521" w:rsidRDefault="00F12521" w:rsidP="00360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42E83"/>
    <w:rsid w:val="0001342C"/>
    <w:rsid w:val="00020854"/>
    <w:rsid w:val="00032ECD"/>
    <w:rsid w:val="00034544"/>
    <w:rsid w:val="00035448"/>
    <w:rsid w:val="000474B9"/>
    <w:rsid w:val="000670CB"/>
    <w:rsid w:val="000D6C95"/>
    <w:rsid w:val="0010386A"/>
    <w:rsid w:val="00105DD0"/>
    <w:rsid w:val="0011554B"/>
    <w:rsid w:val="00195190"/>
    <w:rsid w:val="001A0188"/>
    <w:rsid w:val="001E0F66"/>
    <w:rsid w:val="00207BE6"/>
    <w:rsid w:val="002C0B7C"/>
    <w:rsid w:val="00305E3D"/>
    <w:rsid w:val="0031022F"/>
    <w:rsid w:val="003601E2"/>
    <w:rsid w:val="00383587"/>
    <w:rsid w:val="003B6194"/>
    <w:rsid w:val="00404508"/>
    <w:rsid w:val="00446F2D"/>
    <w:rsid w:val="00483DAF"/>
    <w:rsid w:val="004920C8"/>
    <w:rsid w:val="004A2355"/>
    <w:rsid w:val="004C07CE"/>
    <w:rsid w:val="0055611B"/>
    <w:rsid w:val="00586B2D"/>
    <w:rsid w:val="0059172D"/>
    <w:rsid w:val="005A63F5"/>
    <w:rsid w:val="00605221"/>
    <w:rsid w:val="006A10AE"/>
    <w:rsid w:val="006A3EBC"/>
    <w:rsid w:val="0070390F"/>
    <w:rsid w:val="00704383"/>
    <w:rsid w:val="00737695"/>
    <w:rsid w:val="00764F56"/>
    <w:rsid w:val="0078243A"/>
    <w:rsid w:val="00793C47"/>
    <w:rsid w:val="007C5897"/>
    <w:rsid w:val="007D1FC0"/>
    <w:rsid w:val="00814F1D"/>
    <w:rsid w:val="008306E6"/>
    <w:rsid w:val="00891385"/>
    <w:rsid w:val="008A298C"/>
    <w:rsid w:val="008A463E"/>
    <w:rsid w:val="00964848"/>
    <w:rsid w:val="00A73725"/>
    <w:rsid w:val="00AA66E2"/>
    <w:rsid w:val="00AB7702"/>
    <w:rsid w:val="00AD0441"/>
    <w:rsid w:val="00B57A4E"/>
    <w:rsid w:val="00B85171"/>
    <w:rsid w:val="00D36011"/>
    <w:rsid w:val="00D90F5F"/>
    <w:rsid w:val="00D94B38"/>
    <w:rsid w:val="00DA1B5D"/>
    <w:rsid w:val="00DA4449"/>
    <w:rsid w:val="00E22F5D"/>
    <w:rsid w:val="00E27EEA"/>
    <w:rsid w:val="00E56736"/>
    <w:rsid w:val="00EB6CB5"/>
    <w:rsid w:val="00EC7257"/>
    <w:rsid w:val="00ED5C0D"/>
    <w:rsid w:val="00F0000E"/>
    <w:rsid w:val="00F01092"/>
    <w:rsid w:val="00F12521"/>
    <w:rsid w:val="00F167D0"/>
    <w:rsid w:val="00F34C58"/>
    <w:rsid w:val="00F80EEA"/>
    <w:rsid w:val="00F87255"/>
    <w:rsid w:val="00FD4B54"/>
    <w:rsid w:val="00FE5C86"/>
    <w:rsid w:val="03642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601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601E2"/>
    <w:rPr>
      <w:kern w:val="2"/>
      <w:sz w:val="18"/>
      <w:szCs w:val="18"/>
    </w:rPr>
  </w:style>
  <w:style w:type="paragraph" w:styleId="a4">
    <w:name w:val="footer"/>
    <w:basedOn w:val="a"/>
    <w:link w:val="Char0"/>
    <w:rsid w:val="003601E2"/>
    <w:pPr>
      <w:tabs>
        <w:tab w:val="center" w:pos="4153"/>
        <w:tab w:val="right" w:pos="8306"/>
      </w:tabs>
      <w:snapToGrid w:val="0"/>
      <w:jc w:val="left"/>
    </w:pPr>
    <w:rPr>
      <w:sz w:val="18"/>
      <w:szCs w:val="18"/>
    </w:rPr>
  </w:style>
  <w:style w:type="character" w:customStyle="1" w:styleId="Char0">
    <w:name w:val="页脚 Char"/>
    <w:basedOn w:val="a0"/>
    <w:link w:val="a4"/>
    <w:rsid w:val="003601E2"/>
    <w:rPr>
      <w:kern w:val="2"/>
      <w:sz w:val="18"/>
      <w:szCs w:val="18"/>
    </w:rPr>
  </w:style>
  <w:style w:type="paragraph" w:styleId="a5">
    <w:name w:val="Balloon Text"/>
    <w:basedOn w:val="a"/>
    <w:link w:val="Char1"/>
    <w:rsid w:val="003601E2"/>
    <w:rPr>
      <w:sz w:val="18"/>
      <w:szCs w:val="18"/>
    </w:rPr>
  </w:style>
  <w:style w:type="character" w:customStyle="1" w:styleId="Char1">
    <w:name w:val="批注框文本 Char"/>
    <w:basedOn w:val="a0"/>
    <w:link w:val="a5"/>
    <w:rsid w:val="003601E2"/>
    <w:rPr>
      <w:kern w:val="2"/>
      <w:sz w:val="18"/>
      <w:szCs w:val="18"/>
    </w:rPr>
  </w:style>
  <w:style w:type="paragraph" w:styleId="a6">
    <w:name w:val="Date"/>
    <w:basedOn w:val="a"/>
    <w:next w:val="a"/>
    <w:link w:val="Char2"/>
    <w:rsid w:val="00737695"/>
    <w:pPr>
      <w:ind w:leftChars="2500" w:left="100"/>
    </w:pPr>
  </w:style>
  <w:style w:type="character" w:customStyle="1" w:styleId="Char2">
    <w:name w:val="日期 Char"/>
    <w:basedOn w:val="a0"/>
    <w:link w:val="a6"/>
    <w:rsid w:val="00737695"/>
    <w:rPr>
      <w:kern w:val="2"/>
      <w:sz w:val="21"/>
      <w:szCs w:val="24"/>
    </w:rPr>
  </w:style>
  <w:style w:type="paragraph" w:styleId="a7">
    <w:name w:val="Normal (Web)"/>
    <w:basedOn w:val="a"/>
    <w:uiPriority w:val="99"/>
    <w:unhideWhenUsed/>
    <w:qFormat/>
    <w:rsid w:val="008A463E"/>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601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601E2"/>
    <w:rPr>
      <w:kern w:val="2"/>
      <w:sz w:val="18"/>
      <w:szCs w:val="18"/>
    </w:rPr>
  </w:style>
  <w:style w:type="paragraph" w:styleId="a4">
    <w:name w:val="footer"/>
    <w:basedOn w:val="a"/>
    <w:link w:val="Char0"/>
    <w:rsid w:val="003601E2"/>
    <w:pPr>
      <w:tabs>
        <w:tab w:val="center" w:pos="4153"/>
        <w:tab w:val="right" w:pos="8306"/>
      </w:tabs>
      <w:snapToGrid w:val="0"/>
      <w:jc w:val="left"/>
    </w:pPr>
    <w:rPr>
      <w:sz w:val="18"/>
      <w:szCs w:val="18"/>
    </w:rPr>
  </w:style>
  <w:style w:type="character" w:customStyle="1" w:styleId="Char0">
    <w:name w:val="页脚 Char"/>
    <w:basedOn w:val="a0"/>
    <w:link w:val="a4"/>
    <w:rsid w:val="003601E2"/>
    <w:rPr>
      <w:kern w:val="2"/>
      <w:sz w:val="18"/>
      <w:szCs w:val="18"/>
    </w:rPr>
  </w:style>
  <w:style w:type="paragraph" w:styleId="a5">
    <w:name w:val="Balloon Text"/>
    <w:basedOn w:val="a"/>
    <w:link w:val="Char1"/>
    <w:rsid w:val="003601E2"/>
    <w:rPr>
      <w:sz w:val="18"/>
      <w:szCs w:val="18"/>
    </w:rPr>
  </w:style>
  <w:style w:type="character" w:customStyle="1" w:styleId="Char1">
    <w:name w:val="批注框文本 Char"/>
    <w:basedOn w:val="a0"/>
    <w:link w:val="a5"/>
    <w:rsid w:val="003601E2"/>
    <w:rPr>
      <w:kern w:val="2"/>
      <w:sz w:val="18"/>
      <w:szCs w:val="18"/>
    </w:rPr>
  </w:style>
  <w:style w:type="paragraph" w:styleId="a6">
    <w:name w:val="Date"/>
    <w:basedOn w:val="a"/>
    <w:next w:val="a"/>
    <w:link w:val="Char2"/>
    <w:rsid w:val="00737695"/>
    <w:pPr>
      <w:ind w:leftChars="2500" w:left="100"/>
    </w:pPr>
  </w:style>
  <w:style w:type="character" w:customStyle="1" w:styleId="Char2">
    <w:name w:val="日期 Char"/>
    <w:basedOn w:val="a0"/>
    <w:link w:val="a6"/>
    <w:rsid w:val="00737695"/>
    <w:rPr>
      <w:kern w:val="2"/>
      <w:sz w:val="21"/>
      <w:szCs w:val="24"/>
    </w:rPr>
  </w:style>
  <w:style w:type="paragraph" w:styleId="a7">
    <w:name w:val="Normal (Web)"/>
    <w:basedOn w:val="a"/>
    <w:uiPriority w:val="99"/>
    <w:unhideWhenUsed/>
    <w:qFormat/>
    <w:rsid w:val="008A463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932714">
      <w:bodyDiv w:val="1"/>
      <w:marLeft w:val="0"/>
      <w:marRight w:val="0"/>
      <w:marTop w:val="0"/>
      <w:marBottom w:val="0"/>
      <w:divBdr>
        <w:top w:val="none" w:sz="0" w:space="0" w:color="auto"/>
        <w:left w:val="none" w:sz="0" w:space="0" w:color="auto"/>
        <w:bottom w:val="none" w:sz="0" w:space="0" w:color="auto"/>
        <w:right w:val="none" w:sz="0" w:space="0" w:color="auto"/>
      </w:divBdr>
    </w:div>
    <w:div w:id="1898736493">
      <w:bodyDiv w:val="1"/>
      <w:marLeft w:val="0"/>
      <w:marRight w:val="0"/>
      <w:marTop w:val="0"/>
      <w:marBottom w:val="0"/>
      <w:divBdr>
        <w:top w:val="none" w:sz="0" w:space="0" w:color="auto"/>
        <w:left w:val="none" w:sz="0" w:space="0" w:color="auto"/>
        <w:bottom w:val="none" w:sz="0" w:space="0" w:color="auto"/>
        <w:right w:val="none" w:sz="0" w:space="0" w:color="auto"/>
      </w:divBdr>
    </w:div>
    <w:div w:id="1904019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标题排序" Version="2003"/>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119921-F81A-4394-9448-913CB76B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331</Words>
  <Characters>1887</Characters>
  <Application>Microsoft Office Word</Application>
  <DocSecurity>0</DocSecurity>
  <Lines>15</Lines>
  <Paragraphs>4</Paragraphs>
  <ScaleCrop>false</ScaleCrop>
  <Company>HP Inc.</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刘志军</cp:lastModifiedBy>
  <cp:revision>5</cp:revision>
  <cp:lastPrinted>2022-12-05T03:14:00Z</cp:lastPrinted>
  <dcterms:created xsi:type="dcterms:W3CDTF">2022-12-05T06:51:00Z</dcterms:created>
  <dcterms:modified xsi:type="dcterms:W3CDTF">2022-12-05T06:55:00Z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