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jc w:val="center"/>
        <w:tblLook w:val="04A0" w:firstRow="1" w:lastRow="0" w:firstColumn="1" w:lastColumn="0" w:noHBand="0" w:noVBand="1"/>
      </w:tblPr>
      <w:tblGrid>
        <w:gridCol w:w="851"/>
        <w:gridCol w:w="1215"/>
        <w:gridCol w:w="1337"/>
        <w:gridCol w:w="1417"/>
        <w:gridCol w:w="8788"/>
        <w:gridCol w:w="1276"/>
      </w:tblGrid>
      <w:tr w:rsidR="00DC7AB5" w:rsidRPr="0031022F" w:rsidTr="00F37FC8">
        <w:trPr>
          <w:trHeight w:val="1099"/>
          <w:jc w:val="center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AB5" w:rsidRDefault="00DC7AB5" w:rsidP="00F37FC8">
            <w:pPr>
              <w:widowControl/>
              <w:ind w:firstLineChars="100" w:firstLine="320"/>
              <w:jc w:val="left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2</w:t>
            </w:r>
          </w:p>
          <w:p w:rsidR="00DC7AB5" w:rsidRPr="0031022F" w:rsidRDefault="00DC7AB5" w:rsidP="00F37FC8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44"/>
                <w:szCs w:val="44"/>
              </w:rPr>
            </w:pPr>
            <w:r w:rsidRPr="0031022F"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  <w:t>2021-2022年度安徽省工程造价咨询行业优秀个人认定评分标准</w:t>
            </w:r>
          </w:p>
        </w:tc>
      </w:tr>
      <w:tr w:rsidR="00DC7AB5" w:rsidRPr="0031022F" w:rsidTr="00F37FC8">
        <w:trPr>
          <w:trHeight w:val="5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单项分值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31022F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C7AB5" w:rsidRPr="0031022F" w:rsidTr="00F37FC8">
        <w:trPr>
          <w:trHeight w:val="752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基本情况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（25分）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从业资格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1.取得一级造价工程师注册证书得10分，取得二级造价工程师注册证书得5分。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2.取得建设类其他注册证书，每个得5分。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131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1.取得工程或工程经济类高级职称得3分，中级职称得2分；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2.取得安徽省工程造价行业专家资格得2分；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3.担任企业法人或技术负责人得3分；担任部门经理得2分。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82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取得研究生及以上学历（学位）得5分，本科学历（学位）得4分，大专学历得3分，中专学历得2分。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704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职业操守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工作中遵纪守法、爱岗敬业、诚实守信，具有良好的职业道德和社会信誉得5分。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22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业务能力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（30分）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spacing w:before="100" w:beforeAutospacing="1" w:line="400" w:lineRule="exact"/>
              <w:ind w:leftChars="-50" w:left="135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1.完成工程总造价在2亿元及以上项目的工程造价咨询业务，项目负责人每项得5分，参与人员每项得2分；1亿元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2亿元的项目，项目负责人每项得3分，参与人员每项得1分；3000万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-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1亿元的项目，项目负责人每项得1分，参与人员每项得0.5分，其它不得分。</w:t>
            </w:r>
          </w:p>
          <w:p w:rsidR="00DC7AB5" w:rsidRPr="0031022F" w:rsidRDefault="00DC7AB5" w:rsidP="00F37FC8">
            <w:pPr>
              <w:widowControl/>
              <w:spacing w:line="400" w:lineRule="exact"/>
              <w:ind w:leftChars="-50" w:left="135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2.完成工程建设全过程咨询服务的，项目负责人每项得3分，参与人员每项得1分。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85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行业自律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（10分）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>加入行业自律组织，自律行为良好，评选周期内未受到自律惩戒的，得10分。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41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行业贡献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（20分）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专家担任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1.作为专家参与造价行业发展规划、政策办法、标准规范、计价依据、考试教材编制等工作的，每次得5分；</w:t>
            </w:r>
          </w:p>
          <w:p w:rsidR="00DC7AB5" w:rsidRPr="0031022F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2.作为专家参与造价行业考试命题或阅卷、技能竞赛命题或评分、工程造价纠纷调解、课题研究、专题评审或讲座等工作的，每次得3分。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39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活动参与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1.参加省级及以上造价管理部门、造价协会组织的宣贯、培训、座谈、交流、征求意见、文体等活动的每次加2分；</w:t>
            </w:r>
          </w:p>
          <w:p w:rsidR="00DC7AB5" w:rsidRPr="0031022F" w:rsidRDefault="00DC7AB5" w:rsidP="00F37FC8">
            <w:pPr>
              <w:widowControl/>
              <w:ind w:left="240" w:hangingChars="100" w:hanging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2.参加市级造价管理部门、造价协会组织的宣贯、培训、座谈、交流、征求意见、文体等活动的每次加1分。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1002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教育研究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（10分）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理论研究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1.参与工程造价专业书籍编写，主编每次加5分，参编每次加3分；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2.在公开发行刊物（CN刊号）发表工程造价专业论文的每篇加3分；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3.在内部交流刊物（有新闻出版部门内部刊号）上发表工程造价专业文章的每篇加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DC7AB5" w:rsidRPr="0031022F" w:rsidRDefault="00DC7AB5" w:rsidP="00F37FC8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51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继续教育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按照规定参加工程造价专业人员继续教育学习得</w:t>
            </w:r>
            <w:r w:rsidR="004D451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bookmarkStart w:id="0" w:name="_GoBack"/>
            <w:bookmarkEnd w:id="0"/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51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业务培训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参加企业内部开展的工程造价业务学习培训每次得1分。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val="70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社会责任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（5分）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公益活动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参与社会公益活动（含抗</w:t>
            </w:r>
            <w:proofErr w:type="gramStart"/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疫</w:t>
            </w:r>
            <w:proofErr w:type="gramEnd"/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救灾、捐赠助学、扶危济困、志愿服务等）的每次加2分。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C7AB5" w:rsidRPr="0031022F" w:rsidTr="00F37FC8">
        <w:trPr>
          <w:trHeight w:hRule="exact" w:val="454"/>
          <w:jc w:val="center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31022F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附加项</w:t>
            </w:r>
          </w:p>
        </w:tc>
      </w:tr>
      <w:tr w:rsidR="00DC7AB5" w:rsidRPr="0031022F" w:rsidTr="00F37FC8">
        <w:trPr>
          <w:trHeight w:hRule="exact" w:val="158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个人荣誉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Default="00DC7AB5" w:rsidP="00F37FC8">
            <w:pPr>
              <w:widowControl/>
              <w:ind w:left="240" w:hangingChars="100" w:hanging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1.在工程造价咨询活动中受到省级及以上行政管理部门表彰的每次加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分，受到市级行政管理部门表彰的每次加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</w:t>
            </w:r>
          </w:p>
          <w:p w:rsidR="00DC7AB5" w:rsidRPr="0031022F" w:rsidRDefault="00DC7AB5" w:rsidP="00F37FC8">
            <w:pPr>
              <w:widowControl/>
              <w:ind w:left="240" w:hangingChars="100" w:hanging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2.受到省级及以上造价管理部门、造价协会表彰的每次加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分，受到市级造价管理部门、造价协会表彰的每次加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>同一事项不重复加分；加分至本项满分为止。</w:t>
            </w:r>
          </w:p>
        </w:tc>
      </w:tr>
      <w:tr w:rsidR="00DC7AB5" w:rsidRPr="0031022F" w:rsidTr="00F37FC8">
        <w:trPr>
          <w:trHeight w:val="109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个人惩戒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5" w:rsidRPr="0031022F" w:rsidRDefault="00DC7AB5" w:rsidP="00F37F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1.受到省级及以上造价协会通报批评的每次减6分；</w:t>
            </w:r>
            <w:r w:rsidRPr="0031022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2.受到市级造价协会通报批评的每次减4分。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5" w:rsidRPr="0031022F" w:rsidRDefault="00DC7AB5" w:rsidP="00F37FC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1022F">
              <w:rPr>
                <w:rFonts w:ascii="仿宋" w:eastAsia="仿宋" w:hAnsi="仿宋" w:cs="宋体" w:hint="eastAsia"/>
                <w:kern w:val="0"/>
                <w:sz w:val="24"/>
              </w:rPr>
              <w:t>同一事项不重复减分。</w:t>
            </w:r>
          </w:p>
        </w:tc>
      </w:tr>
    </w:tbl>
    <w:p w:rsidR="009F3C88" w:rsidRPr="00DC7AB5" w:rsidRDefault="009F3C88" w:rsidP="00DC7AB5"/>
    <w:sectPr w:rsidR="009F3C88" w:rsidRPr="00DC7AB5" w:rsidSect="00DC7AB5">
      <w:pgSz w:w="16838" w:h="11906" w:orient="landscape"/>
      <w:pgMar w:top="1304" w:right="1440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86" w:rsidRDefault="00061C86" w:rsidP="00C47ACD">
      <w:r>
        <w:separator/>
      </w:r>
    </w:p>
  </w:endnote>
  <w:endnote w:type="continuationSeparator" w:id="0">
    <w:p w:rsidR="00061C86" w:rsidRDefault="00061C86" w:rsidP="00C4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86" w:rsidRDefault="00061C86" w:rsidP="00C47ACD">
      <w:r>
        <w:separator/>
      </w:r>
    </w:p>
  </w:footnote>
  <w:footnote w:type="continuationSeparator" w:id="0">
    <w:p w:rsidR="00061C86" w:rsidRDefault="00061C86" w:rsidP="00C47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97"/>
    <w:rsid w:val="0000330E"/>
    <w:rsid w:val="000048FB"/>
    <w:rsid w:val="000066F6"/>
    <w:rsid w:val="00007359"/>
    <w:rsid w:val="0003028D"/>
    <w:rsid w:val="000363DC"/>
    <w:rsid w:val="00042FF4"/>
    <w:rsid w:val="00053DEF"/>
    <w:rsid w:val="00061C86"/>
    <w:rsid w:val="000630C4"/>
    <w:rsid w:val="000733A2"/>
    <w:rsid w:val="00093CBF"/>
    <w:rsid w:val="000B3809"/>
    <w:rsid w:val="000C0EF2"/>
    <w:rsid w:val="000C54C5"/>
    <w:rsid w:val="000D6EAA"/>
    <w:rsid w:val="00103D27"/>
    <w:rsid w:val="0012168C"/>
    <w:rsid w:val="00180C97"/>
    <w:rsid w:val="00185263"/>
    <w:rsid w:val="00193F35"/>
    <w:rsid w:val="0019506B"/>
    <w:rsid w:val="00195411"/>
    <w:rsid w:val="001C6812"/>
    <w:rsid w:val="001D3748"/>
    <w:rsid w:val="001D4B90"/>
    <w:rsid w:val="001E181B"/>
    <w:rsid w:val="001E5273"/>
    <w:rsid w:val="001F08CB"/>
    <w:rsid w:val="002056F6"/>
    <w:rsid w:val="00216009"/>
    <w:rsid w:val="002237C6"/>
    <w:rsid w:val="00232D7C"/>
    <w:rsid w:val="00257931"/>
    <w:rsid w:val="00284FB0"/>
    <w:rsid w:val="002A10F6"/>
    <w:rsid w:val="002A1ECC"/>
    <w:rsid w:val="002B0238"/>
    <w:rsid w:val="002C2E0C"/>
    <w:rsid w:val="002D123E"/>
    <w:rsid w:val="002D5E6C"/>
    <w:rsid w:val="002E6177"/>
    <w:rsid w:val="002F79BB"/>
    <w:rsid w:val="003007DC"/>
    <w:rsid w:val="00305DEA"/>
    <w:rsid w:val="00335A77"/>
    <w:rsid w:val="00337740"/>
    <w:rsid w:val="003401B6"/>
    <w:rsid w:val="003464D8"/>
    <w:rsid w:val="00356BA1"/>
    <w:rsid w:val="00372D9F"/>
    <w:rsid w:val="003918F8"/>
    <w:rsid w:val="003A5F0B"/>
    <w:rsid w:val="003A6793"/>
    <w:rsid w:val="003B52BE"/>
    <w:rsid w:val="003C49DD"/>
    <w:rsid w:val="003C7913"/>
    <w:rsid w:val="003F12C5"/>
    <w:rsid w:val="0040511A"/>
    <w:rsid w:val="00420A9B"/>
    <w:rsid w:val="00471C8B"/>
    <w:rsid w:val="004847A6"/>
    <w:rsid w:val="00493436"/>
    <w:rsid w:val="004B357E"/>
    <w:rsid w:val="004C4C55"/>
    <w:rsid w:val="004D4516"/>
    <w:rsid w:val="004D7243"/>
    <w:rsid w:val="004E284F"/>
    <w:rsid w:val="00525906"/>
    <w:rsid w:val="005265E0"/>
    <w:rsid w:val="0052709C"/>
    <w:rsid w:val="005273B0"/>
    <w:rsid w:val="00536787"/>
    <w:rsid w:val="00541CFB"/>
    <w:rsid w:val="00544C06"/>
    <w:rsid w:val="00556A84"/>
    <w:rsid w:val="0056755E"/>
    <w:rsid w:val="005800C2"/>
    <w:rsid w:val="0058429C"/>
    <w:rsid w:val="0058491D"/>
    <w:rsid w:val="005A5826"/>
    <w:rsid w:val="005B6443"/>
    <w:rsid w:val="005D407E"/>
    <w:rsid w:val="005D47E3"/>
    <w:rsid w:val="005D7D32"/>
    <w:rsid w:val="005F0835"/>
    <w:rsid w:val="005F0FD3"/>
    <w:rsid w:val="006107F9"/>
    <w:rsid w:val="00620AE1"/>
    <w:rsid w:val="0062337F"/>
    <w:rsid w:val="00657CAF"/>
    <w:rsid w:val="00662FE5"/>
    <w:rsid w:val="00671AF0"/>
    <w:rsid w:val="006914D0"/>
    <w:rsid w:val="00691D82"/>
    <w:rsid w:val="006A05D4"/>
    <w:rsid w:val="006B0758"/>
    <w:rsid w:val="006B3C12"/>
    <w:rsid w:val="006C34CE"/>
    <w:rsid w:val="006D0420"/>
    <w:rsid w:val="006D6646"/>
    <w:rsid w:val="0070679D"/>
    <w:rsid w:val="00712649"/>
    <w:rsid w:val="00741F69"/>
    <w:rsid w:val="00744A61"/>
    <w:rsid w:val="00744E92"/>
    <w:rsid w:val="00751F12"/>
    <w:rsid w:val="007552DF"/>
    <w:rsid w:val="00765594"/>
    <w:rsid w:val="007904C3"/>
    <w:rsid w:val="007C6A0F"/>
    <w:rsid w:val="007E1E13"/>
    <w:rsid w:val="007F1946"/>
    <w:rsid w:val="0080609F"/>
    <w:rsid w:val="008063DF"/>
    <w:rsid w:val="00821F84"/>
    <w:rsid w:val="008504B4"/>
    <w:rsid w:val="008519E5"/>
    <w:rsid w:val="0087197A"/>
    <w:rsid w:val="00872BB2"/>
    <w:rsid w:val="0088191D"/>
    <w:rsid w:val="00881DD7"/>
    <w:rsid w:val="00886633"/>
    <w:rsid w:val="008876EC"/>
    <w:rsid w:val="00891903"/>
    <w:rsid w:val="008B3D6C"/>
    <w:rsid w:val="008C0055"/>
    <w:rsid w:val="008D0963"/>
    <w:rsid w:val="008D1C2F"/>
    <w:rsid w:val="008E6CB4"/>
    <w:rsid w:val="008F4B9F"/>
    <w:rsid w:val="00903786"/>
    <w:rsid w:val="009067FF"/>
    <w:rsid w:val="009273A1"/>
    <w:rsid w:val="009351CD"/>
    <w:rsid w:val="00975302"/>
    <w:rsid w:val="00984263"/>
    <w:rsid w:val="009933A0"/>
    <w:rsid w:val="00994991"/>
    <w:rsid w:val="009B1795"/>
    <w:rsid w:val="009B664A"/>
    <w:rsid w:val="009C16CD"/>
    <w:rsid w:val="009D45AD"/>
    <w:rsid w:val="009F296D"/>
    <w:rsid w:val="009F3C88"/>
    <w:rsid w:val="00A07AFF"/>
    <w:rsid w:val="00A13452"/>
    <w:rsid w:val="00A22BA2"/>
    <w:rsid w:val="00A46DA6"/>
    <w:rsid w:val="00A54B01"/>
    <w:rsid w:val="00A6003C"/>
    <w:rsid w:val="00A75FA5"/>
    <w:rsid w:val="00A84F81"/>
    <w:rsid w:val="00A967C7"/>
    <w:rsid w:val="00AB084E"/>
    <w:rsid w:val="00AB713B"/>
    <w:rsid w:val="00AE71EB"/>
    <w:rsid w:val="00AF5394"/>
    <w:rsid w:val="00AF582E"/>
    <w:rsid w:val="00AF7D7D"/>
    <w:rsid w:val="00B1203B"/>
    <w:rsid w:val="00B25200"/>
    <w:rsid w:val="00B30259"/>
    <w:rsid w:val="00B411F4"/>
    <w:rsid w:val="00B47C8E"/>
    <w:rsid w:val="00B76E53"/>
    <w:rsid w:val="00B83B86"/>
    <w:rsid w:val="00B8725D"/>
    <w:rsid w:val="00B90951"/>
    <w:rsid w:val="00B9500F"/>
    <w:rsid w:val="00BA02FC"/>
    <w:rsid w:val="00BA685C"/>
    <w:rsid w:val="00BB4D34"/>
    <w:rsid w:val="00BC0A7F"/>
    <w:rsid w:val="00BC6AED"/>
    <w:rsid w:val="00BE37BA"/>
    <w:rsid w:val="00BE758E"/>
    <w:rsid w:val="00BF02AC"/>
    <w:rsid w:val="00C00F82"/>
    <w:rsid w:val="00C2379E"/>
    <w:rsid w:val="00C3255E"/>
    <w:rsid w:val="00C33881"/>
    <w:rsid w:val="00C3479C"/>
    <w:rsid w:val="00C4652F"/>
    <w:rsid w:val="00C47ACD"/>
    <w:rsid w:val="00C5182B"/>
    <w:rsid w:val="00C60911"/>
    <w:rsid w:val="00C877BE"/>
    <w:rsid w:val="00C92C42"/>
    <w:rsid w:val="00CD02C5"/>
    <w:rsid w:val="00CE2371"/>
    <w:rsid w:val="00CF7DBF"/>
    <w:rsid w:val="00D00893"/>
    <w:rsid w:val="00D020CB"/>
    <w:rsid w:val="00D303D4"/>
    <w:rsid w:val="00D453DD"/>
    <w:rsid w:val="00D57231"/>
    <w:rsid w:val="00D62456"/>
    <w:rsid w:val="00D63ADD"/>
    <w:rsid w:val="00D81EDE"/>
    <w:rsid w:val="00D96D47"/>
    <w:rsid w:val="00DA25F2"/>
    <w:rsid w:val="00DA36B4"/>
    <w:rsid w:val="00DA7DDE"/>
    <w:rsid w:val="00DC0EEB"/>
    <w:rsid w:val="00DC7AB5"/>
    <w:rsid w:val="00DE6932"/>
    <w:rsid w:val="00DE6B60"/>
    <w:rsid w:val="00DF418B"/>
    <w:rsid w:val="00E11A0F"/>
    <w:rsid w:val="00E32E5D"/>
    <w:rsid w:val="00E34961"/>
    <w:rsid w:val="00E41BD7"/>
    <w:rsid w:val="00E43E7F"/>
    <w:rsid w:val="00E763D9"/>
    <w:rsid w:val="00E76D39"/>
    <w:rsid w:val="00E826D6"/>
    <w:rsid w:val="00E93D3F"/>
    <w:rsid w:val="00EA40E7"/>
    <w:rsid w:val="00EB7568"/>
    <w:rsid w:val="00EE5FE9"/>
    <w:rsid w:val="00EE688C"/>
    <w:rsid w:val="00F0042D"/>
    <w:rsid w:val="00F1574E"/>
    <w:rsid w:val="00F250A1"/>
    <w:rsid w:val="00F51C10"/>
    <w:rsid w:val="00F636C3"/>
    <w:rsid w:val="00F71666"/>
    <w:rsid w:val="00FA24B3"/>
    <w:rsid w:val="00FA2D0D"/>
    <w:rsid w:val="00FB0CA7"/>
    <w:rsid w:val="00FD2A5D"/>
    <w:rsid w:val="00FE6F03"/>
    <w:rsid w:val="00FF5662"/>
    <w:rsid w:val="00FF572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3B"/>
    <w:pPr>
      <w:widowControl w:val="0"/>
      <w:jc w:val="both"/>
    </w:pPr>
    <w:rPr>
      <w:rFonts w:ascii="仿宋_GB2312" w:eastAsia="仿宋_GB2312" w:hAnsi="仿宋_GB2312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E52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E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E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A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ACD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7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47ACD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872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8725D"/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AE7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E5273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3B"/>
    <w:pPr>
      <w:widowControl w:val="0"/>
      <w:jc w:val="both"/>
    </w:pPr>
    <w:rPr>
      <w:rFonts w:ascii="仿宋_GB2312" w:eastAsia="仿宋_GB2312" w:hAnsi="仿宋_GB2312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E52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E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E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A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ACD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7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47ACD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872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8725D"/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AE7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E527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373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7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AEAEA"/>
                        <w:left w:val="single" w:sz="6" w:space="19" w:color="EAEAEA"/>
                        <w:bottom w:val="single" w:sz="6" w:space="19" w:color="EAEAEA"/>
                        <w:right w:val="single" w:sz="6" w:space="19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019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413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68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AEAEA"/>
                        <w:left w:val="single" w:sz="6" w:space="19" w:color="EAEAEA"/>
                        <w:bottom w:val="single" w:sz="6" w:space="19" w:color="EAEAEA"/>
                        <w:right w:val="single" w:sz="6" w:space="19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770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AF6F-A8D5-4FBE-B2AF-A774B1D2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>HP Inc.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刘志军</dc:creator>
  <cp:lastModifiedBy>刘志军</cp:lastModifiedBy>
  <cp:revision>3</cp:revision>
  <cp:lastPrinted>2022-11-07T08:35:00Z</cp:lastPrinted>
  <dcterms:created xsi:type="dcterms:W3CDTF">2022-12-05T07:15:00Z</dcterms:created>
  <dcterms:modified xsi:type="dcterms:W3CDTF">2022-12-09T08:10:00Z</dcterms:modified>
</cp:coreProperties>
</file>